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3AB96" w14:textId="64CEEC69" w:rsidR="00E72BEB" w:rsidRPr="00596012" w:rsidRDefault="00206D49" w:rsidP="00206D49">
      <w:pPr>
        <w:spacing w:after="0" w:line="240" w:lineRule="auto"/>
        <w:contextualSpacing w:val="0"/>
        <w:jc w:val="center"/>
        <w:rPr>
          <w:b/>
          <w:sz w:val="28"/>
          <w:szCs w:val="28"/>
        </w:rPr>
      </w:pPr>
      <w:bookmarkStart w:id="0" w:name="_GoBack"/>
      <w:bookmarkEnd w:id="0"/>
      <w:r w:rsidRPr="00596012">
        <w:rPr>
          <w:b/>
          <w:sz w:val="28"/>
          <w:szCs w:val="28"/>
        </w:rPr>
        <w:t>Phụ lục</w:t>
      </w:r>
      <w:r w:rsidR="00A61493" w:rsidRPr="00596012">
        <w:rPr>
          <w:b/>
          <w:sz w:val="28"/>
          <w:szCs w:val="28"/>
        </w:rPr>
        <w:t xml:space="preserve"> </w:t>
      </w:r>
      <w:r w:rsidR="0017235D" w:rsidRPr="00596012">
        <w:rPr>
          <w:b/>
          <w:sz w:val="28"/>
          <w:szCs w:val="28"/>
        </w:rPr>
        <w:t>II</w:t>
      </w:r>
    </w:p>
    <w:p w14:paraId="25F447F1" w14:textId="6118A2EC" w:rsidR="00354A3A" w:rsidRPr="00596012" w:rsidRDefault="00354A3A" w:rsidP="00354A3A">
      <w:pPr>
        <w:spacing w:after="0" w:line="240" w:lineRule="auto"/>
        <w:contextualSpacing w:val="0"/>
        <w:jc w:val="center"/>
        <w:rPr>
          <w:b/>
          <w:spacing w:val="-2"/>
          <w:sz w:val="28"/>
          <w:szCs w:val="28"/>
          <w:lang w:val="vi-VN"/>
        </w:rPr>
      </w:pPr>
      <w:r w:rsidRPr="00596012">
        <w:rPr>
          <w:b/>
          <w:sz w:val="28"/>
          <w:szCs w:val="28"/>
        </w:rPr>
        <w:t xml:space="preserve">DANH MỤC CÁC NHIỆM VỤ TRIỂN KHAI CHƯƠNG TRÌNH HÀNH ĐỘNG </w:t>
      </w:r>
      <w:r w:rsidRPr="00596012">
        <w:rPr>
          <w:b/>
          <w:spacing w:val="-2"/>
          <w:sz w:val="28"/>
          <w:szCs w:val="28"/>
          <w:lang w:val="vi-VN"/>
        </w:rPr>
        <w:t xml:space="preserve">SỐ 26-CTR/TU NGÀY 22/4/2026 </w:t>
      </w:r>
    </w:p>
    <w:p w14:paraId="4B61DF73" w14:textId="77777777" w:rsidR="00354A3A" w:rsidRPr="00596012" w:rsidRDefault="00354A3A" w:rsidP="00354A3A">
      <w:pPr>
        <w:spacing w:after="0" w:line="240" w:lineRule="auto"/>
        <w:contextualSpacing w:val="0"/>
        <w:jc w:val="center"/>
        <w:rPr>
          <w:b/>
          <w:spacing w:val="-2"/>
          <w:sz w:val="28"/>
          <w:szCs w:val="28"/>
          <w:lang w:val="vi-VN"/>
        </w:rPr>
      </w:pPr>
      <w:r w:rsidRPr="00596012">
        <w:rPr>
          <w:b/>
          <w:spacing w:val="-2"/>
          <w:sz w:val="28"/>
          <w:szCs w:val="28"/>
          <w:lang w:val="vi-VN"/>
        </w:rPr>
        <w:t>CỦA BAN CHẤP HÀNH ĐẢNG BỘ TỈNH KHÓA I THỰC HIỆN NGHỊ QUYẾT SỐ 80-NQ/TW NGÀY 07/01/2026</w:t>
      </w:r>
    </w:p>
    <w:p w14:paraId="523F518E" w14:textId="3D3D8FEB" w:rsidR="00354A3A" w:rsidRPr="00596012" w:rsidRDefault="00354A3A" w:rsidP="00354A3A">
      <w:pPr>
        <w:spacing w:after="0" w:line="240" w:lineRule="auto"/>
        <w:contextualSpacing w:val="0"/>
        <w:jc w:val="center"/>
        <w:rPr>
          <w:b/>
          <w:spacing w:val="-2"/>
          <w:sz w:val="28"/>
          <w:szCs w:val="28"/>
          <w:lang w:val="vi-VN"/>
        </w:rPr>
      </w:pPr>
      <w:r w:rsidRPr="00596012">
        <w:rPr>
          <w:b/>
          <w:spacing w:val="-2"/>
          <w:sz w:val="28"/>
          <w:szCs w:val="28"/>
          <w:lang w:val="vi-VN"/>
        </w:rPr>
        <w:t>CỦA BỘ CHÍNH TRỊ</w:t>
      </w:r>
      <w:r w:rsidRPr="00045125">
        <w:rPr>
          <w:b/>
          <w:spacing w:val="-2"/>
          <w:sz w:val="28"/>
          <w:szCs w:val="28"/>
          <w:lang w:val="vi-VN"/>
        </w:rPr>
        <w:t xml:space="preserve"> </w:t>
      </w:r>
      <w:r w:rsidRPr="00596012">
        <w:rPr>
          <w:b/>
          <w:spacing w:val="-2"/>
          <w:sz w:val="28"/>
          <w:szCs w:val="28"/>
          <w:lang w:val="vi-VN"/>
        </w:rPr>
        <w:t>VỀ PHÁT TRIỂN VĂN HOÁ VIỆT NAM</w:t>
      </w:r>
    </w:p>
    <w:p w14:paraId="2892BB1A" w14:textId="3FDB119C" w:rsidR="00206D49" w:rsidRPr="00045125" w:rsidRDefault="00206D49" w:rsidP="00354A3A">
      <w:pPr>
        <w:spacing w:after="0" w:line="240" w:lineRule="auto"/>
        <w:contextualSpacing w:val="0"/>
        <w:jc w:val="center"/>
        <w:rPr>
          <w:i/>
          <w:sz w:val="28"/>
          <w:szCs w:val="28"/>
          <w:lang w:val="vi-VN"/>
        </w:rPr>
      </w:pPr>
      <w:r w:rsidRPr="00045125">
        <w:rPr>
          <w:i/>
          <w:sz w:val="28"/>
          <w:szCs w:val="28"/>
          <w:lang w:val="vi-VN"/>
        </w:rPr>
        <w:t>(Kèm theo Kế hoạch số    /KH-UBND ngày …</w:t>
      </w:r>
      <w:r w:rsidR="00806D74" w:rsidRPr="00045125">
        <w:rPr>
          <w:i/>
          <w:sz w:val="28"/>
          <w:szCs w:val="28"/>
          <w:lang w:val="vi-VN"/>
        </w:rPr>
        <w:t xml:space="preserve"> </w:t>
      </w:r>
      <w:r w:rsidRPr="00045125">
        <w:rPr>
          <w:i/>
          <w:sz w:val="28"/>
          <w:szCs w:val="28"/>
          <w:lang w:val="vi-VN"/>
        </w:rPr>
        <w:t>/…</w:t>
      </w:r>
      <w:r w:rsidR="00806D74" w:rsidRPr="00045125">
        <w:rPr>
          <w:i/>
          <w:sz w:val="28"/>
          <w:szCs w:val="28"/>
          <w:lang w:val="vi-VN"/>
        </w:rPr>
        <w:t xml:space="preserve"> </w:t>
      </w:r>
      <w:r w:rsidRPr="00045125">
        <w:rPr>
          <w:i/>
          <w:sz w:val="28"/>
          <w:szCs w:val="28"/>
          <w:lang w:val="vi-VN"/>
        </w:rPr>
        <w:t xml:space="preserve">/2026 của Ủy ban nhân dân </w:t>
      </w:r>
      <w:r w:rsidR="00AB3839" w:rsidRPr="00045125">
        <w:rPr>
          <w:i/>
          <w:sz w:val="28"/>
          <w:szCs w:val="28"/>
          <w:lang w:val="vi-VN"/>
        </w:rPr>
        <w:t>t</w:t>
      </w:r>
      <w:r w:rsidRPr="00045125">
        <w:rPr>
          <w:i/>
          <w:sz w:val="28"/>
          <w:szCs w:val="28"/>
          <w:lang w:val="vi-VN"/>
        </w:rPr>
        <w:t>ỉnh)</w:t>
      </w:r>
    </w:p>
    <w:p w14:paraId="2020A9DE" w14:textId="77777777" w:rsidR="007B63CF" w:rsidRPr="00045125" w:rsidRDefault="007B63CF" w:rsidP="00206D49">
      <w:pPr>
        <w:spacing w:after="0" w:line="240" w:lineRule="auto"/>
        <w:contextualSpacing w:val="0"/>
        <w:jc w:val="center"/>
        <w:rPr>
          <w:i/>
          <w:sz w:val="28"/>
          <w:szCs w:val="28"/>
          <w:lang w:val="vi-VN"/>
        </w:rPr>
      </w:pPr>
      <w:r w:rsidRPr="00596012">
        <w:rPr>
          <w:i/>
          <w:noProof/>
          <w:sz w:val="28"/>
          <w:szCs w:val="28"/>
        </w:rPr>
        <mc:AlternateContent>
          <mc:Choice Requires="wps">
            <w:drawing>
              <wp:anchor distT="0" distB="0" distL="114300" distR="114300" simplePos="0" relativeHeight="251659264" behindDoc="0" locked="0" layoutInCell="1" allowOverlap="1" wp14:anchorId="1D24D092" wp14:editId="286233BA">
                <wp:simplePos x="0" y="0"/>
                <wp:positionH relativeFrom="margin">
                  <wp:posOffset>4154170</wp:posOffset>
                </wp:positionH>
                <wp:positionV relativeFrom="paragraph">
                  <wp:posOffset>95250</wp:posOffset>
                </wp:positionV>
                <wp:extent cx="1104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655839"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27.1pt,7.5pt" to="41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" strokecolor="black [3200]" strokeweight=".5pt">
                <v:stroke joinstyle="miter"/>
                <w10:wrap anchorx="margin"/>
              </v:line>
            </w:pict>
          </mc:Fallback>
        </mc:AlternateContent>
      </w:r>
    </w:p>
    <w:p w14:paraId="20215FD3" w14:textId="77777777" w:rsidR="00206D49" w:rsidRPr="00045125" w:rsidRDefault="00206D49" w:rsidP="00206D49">
      <w:pPr>
        <w:spacing w:after="0" w:line="240" w:lineRule="auto"/>
        <w:contextualSpacing w:val="0"/>
        <w:jc w:val="center"/>
        <w:rPr>
          <w:i/>
          <w:sz w:val="28"/>
          <w:szCs w:val="28"/>
          <w:lang w:val="vi-VN"/>
        </w:rPr>
      </w:pPr>
    </w:p>
    <w:tbl>
      <w:tblPr>
        <w:tblStyle w:val="TableGrid"/>
        <w:tblW w:w="0" w:type="auto"/>
        <w:tblLook w:val="04A0" w:firstRow="1" w:lastRow="0" w:firstColumn="1" w:lastColumn="0" w:noHBand="0" w:noVBand="1"/>
      </w:tblPr>
      <w:tblGrid>
        <w:gridCol w:w="846"/>
        <w:gridCol w:w="5812"/>
        <w:gridCol w:w="2551"/>
        <w:gridCol w:w="2835"/>
        <w:gridCol w:w="1701"/>
        <w:gridCol w:w="1100"/>
      </w:tblGrid>
      <w:tr w:rsidR="00596012" w:rsidRPr="00596012" w14:paraId="069E0244" w14:textId="77777777" w:rsidTr="00250777">
        <w:trPr>
          <w:tblHeader/>
        </w:trPr>
        <w:tc>
          <w:tcPr>
            <w:tcW w:w="846" w:type="dxa"/>
            <w:vAlign w:val="center"/>
          </w:tcPr>
          <w:p w14:paraId="3B65E1A4"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STT</w:t>
            </w:r>
          </w:p>
        </w:tc>
        <w:tc>
          <w:tcPr>
            <w:tcW w:w="5812" w:type="dxa"/>
            <w:vAlign w:val="center"/>
          </w:tcPr>
          <w:p w14:paraId="4E8E2F10" w14:textId="77777777" w:rsidR="00206D49" w:rsidRPr="00596012" w:rsidRDefault="00206D49" w:rsidP="000F788E">
            <w:pPr>
              <w:spacing w:before="120" w:line="240" w:lineRule="auto"/>
              <w:contextualSpacing w:val="0"/>
              <w:jc w:val="center"/>
              <w:rPr>
                <w:rFonts w:cs="Times New Roman"/>
                <w:b/>
                <w:szCs w:val="26"/>
              </w:rPr>
            </w:pPr>
            <w:r w:rsidRPr="00596012">
              <w:rPr>
                <w:rFonts w:cs="Times New Roman"/>
                <w:b/>
                <w:szCs w:val="26"/>
              </w:rPr>
              <w:t>Nhiệm vụ</w:t>
            </w:r>
          </w:p>
        </w:tc>
        <w:tc>
          <w:tcPr>
            <w:tcW w:w="2551" w:type="dxa"/>
            <w:vAlign w:val="center"/>
          </w:tcPr>
          <w:p w14:paraId="3FB05486"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Cơ quan chủ trì</w:t>
            </w:r>
          </w:p>
        </w:tc>
        <w:tc>
          <w:tcPr>
            <w:tcW w:w="2835" w:type="dxa"/>
            <w:vAlign w:val="center"/>
          </w:tcPr>
          <w:p w14:paraId="6AA77F1B"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Cơ quan phối hợp</w:t>
            </w:r>
          </w:p>
        </w:tc>
        <w:tc>
          <w:tcPr>
            <w:tcW w:w="1701" w:type="dxa"/>
            <w:vAlign w:val="center"/>
          </w:tcPr>
          <w:p w14:paraId="36C41443"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Thời hạn hoàn thành</w:t>
            </w:r>
          </w:p>
        </w:tc>
        <w:tc>
          <w:tcPr>
            <w:tcW w:w="1100" w:type="dxa"/>
            <w:vAlign w:val="center"/>
          </w:tcPr>
          <w:p w14:paraId="1B4A25EF"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Ghi chú</w:t>
            </w:r>
          </w:p>
        </w:tc>
      </w:tr>
      <w:tr w:rsidR="00596012" w:rsidRPr="00596012" w14:paraId="65F19A28" w14:textId="77777777" w:rsidTr="00D8086B">
        <w:tc>
          <w:tcPr>
            <w:tcW w:w="846" w:type="dxa"/>
            <w:vAlign w:val="center"/>
          </w:tcPr>
          <w:p w14:paraId="76C9A645"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1</w:t>
            </w:r>
          </w:p>
        </w:tc>
        <w:tc>
          <w:tcPr>
            <w:tcW w:w="5812" w:type="dxa"/>
            <w:vAlign w:val="center"/>
          </w:tcPr>
          <w:p w14:paraId="30FC8E6B" w14:textId="77777777" w:rsidR="00206D49" w:rsidRPr="00596012" w:rsidRDefault="001A2E35" w:rsidP="000F788E">
            <w:pPr>
              <w:spacing w:before="120" w:line="240" w:lineRule="auto"/>
              <w:contextualSpacing w:val="0"/>
              <w:rPr>
                <w:rFonts w:cs="Times New Roman"/>
                <w:b/>
                <w:szCs w:val="26"/>
              </w:rPr>
            </w:pPr>
            <w:r w:rsidRPr="00596012">
              <w:rPr>
                <w:rFonts w:cs="Times New Roman"/>
                <w:b/>
                <w:szCs w:val="26"/>
              </w:rPr>
              <w:t>Đổi mới mạnh mẽ tư duy, thống nhất cao về nhận thức và hành động nhằm phát triển văn hóa trong kỷ nguyên mới</w:t>
            </w:r>
          </w:p>
        </w:tc>
        <w:tc>
          <w:tcPr>
            <w:tcW w:w="2551" w:type="dxa"/>
            <w:vAlign w:val="center"/>
          </w:tcPr>
          <w:p w14:paraId="63F06155" w14:textId="77777777" w:rsidR="00206D49" w:rsidRPr="00596012" w:rsidRDefault="00206D49" w:rsidP="00D8086B">
            <w:pPr>
              <w:spacing w:before="120" w:line="240" w:lineRule="auto"/>
              <w:contextualSpacing w:val="0"/>
              <w:jc w:val="center"/>
              <w:rPr>
                <w:rFonts w:cs="Times New Roman"/>
                <w:szCs w:val="26"/>
              </w:rPr>
            </w:pPr>
            <w:r w:rsidRPr="00596012">
              <w:rPr>
                <w:rFonts w:cs="Times New Roman"/>
                <w:szCs w:val="26"/>
              </w:rPr>
              <w:t>Các sở, ngành tỉnh, địa phương theo chức năng, nhiệm vụ</w:t>
            </w:r>
          </w:p>
        </w:tc>
        <w:tc>
          <w:tcPr>
            <w:tcW w:w="2835" w:type="dxa"/>
            <w:vAlign w:val="center"/>
          </w:tcPr>
          <w:p w14:paraId="17D2D824" w14:textId="77777777" w:rsidR="00206D49" w:rsidRPr="00596012" w:rsidRDefault="00206D49" w:rsidP="00D8086B">
            <w:pPr>
              <w:spacing w:before="120" w:line="240" w:lineRule="auto"/>
              <w:contextualSpacing w:val="0"/>
              <w:jc w:val="center"/>
              <w:rPr>
                <w:rFonts w:cs="Times New Roman"/>
                <w:szCs w:val="26"/>
              </w:rPr>
            </w:pPr>
            <w:r w:rsidRPr="00596012">
              <w:rPr>
                <w:rFonts w:cs="Times New Roman"/>
                <w:szCs w:val="26"/>
              </w:rPr>
              <w:t>Các cơ quan liên quan</w:t>
            </w:r>
          </w:p>
        </w:tc>
        <w:tc>
          <w:tcPr>
            <w:tcW w:w="1701" w:type="dxa"/>
            <w:vAlign w:val="center"/>
          </w:tcPr>
          <w:p w14:paraId="0EBAA3E4" w14:textId="77777777" w:rsidR="00206D49" w:rsidRPr="00596012" w:rsidRDefault="00206D49" w:rsidP="00D8086B">
            <w:pPr>
              <w:spacing w:before="120" w:line="240" w:lineRule="auto"/>
              <w:contextualSpacing w:val="0"/>
              <w:jc w:val="center"/>
              <w:rPr>
                <w:rFonts w:cs="Times New Roman"/>
                <w:szCs w:val="26"/>
              </w:rPr>
            </w:pPr>
            <w:r w:rsidRPr="00596012">
              <w:rPr>
                <w:rFonts w:cs="Times New Roman"/>
                <w:szCs w:val="26"/>
              </w:rPr>
              <w:t>Thường xuyên</w:t>
            </w:r>
          </w:p>
        </w:tc>
        <w:tc>
          <w:tcPr>
            <w:tcW w:w="1100" w:type="dxa"/>
          </w:tcPr>
          <w:p w14:paraId="292E07E5" w14:textId="77777777" w:rsidR="00206D49" w:rsidRPr="00596012" w:rsidRDefault="00206D49" w:rsidP="00D8086B">
            <w:pPr>
              <w:spacing w:before="120" w:line="240" w:lineRule="auto"/>
              <w:contextualSpacing w:val="0"/>
              <w:rPr>
                <w:rFonts w:cs="Times New Roman"/>
                <w:szCs w:val="26"/>
              </w:rPr>
            </w:pPr>
          </w:p>
        </w:tc>
      </w:tr>
      <w:tr w:rsidR="00596012" w:rsidRPr="00596012" w14:paraId="7894587A" w14:textId="77777777" w:rsidTr="00D8086B">
        <w:tc>
          <w:tcPr>
            <w:tcW w:w="846" w:type="dxa"/>
            <w:vAlign w:val="center"/>
          </w:tcPr>
          <w:p w14:paraId="00B3D2B1" w14:textId="77777777" w:rsidR="00206D49" w:rsidRPr="00596012" w:rsidRDefault="00206D49" w:rsidP="00D8086B">
            <w:pPr>
              <w:spacing w:before="120" w:line="240" w:lineRule="auto"/>
              <w:contextualSpacing w:val="0"/>
              <w:jc w:val="center"/>
              <w:rPr>
                <w:rFonts w:cs="Times New Roman"/>
                <w:b/>
                <w:szCs w:val="26"/>
              </w:rPr>
            </w:pPr>
            <w:r w:rsidRPr="00596012">
              <w:rPr>
                <w:rFonts w:cs="Times New Roman"/>
                <w:b/>
                <w:szCs w:val="26"/>
              </w:rPr>
              <w:t>2</w:t>
            </w:r>
          </w:p>
        </w:tc>
        <w:tc>
          <w:tcPr>
            <w:tcW w:w="5812" w:type="dxa"/>
            <w:vAlign w:val="center"/>
          </w:tcPr>
          <w:p w14:paraId="0DA681D5" w14:textId="2F981044" w:rsidR="00206D49" w:rsidRPr="00596012" w:rsidRDefault="00E475EE" w:rsidP="000F788E">
            <w:pPr>
              <w:spacing w:before="120" w:line="240" w:lineRule="auto"/>
              <w:contextualSpacing w:val="0"/>
              <w:rPr>
                <w:rFonts w:cs="Times New Roman"/>
                <w:b/>
                <w:szCs w:val="26"/>
              </w:rPr>
            </w:pPr>
            <w:r w:rsidRPr="00596012">
              <w:rPr>
                <w:rFonts w:cs="Times New Roman"/>
                <w:b/>
                <w:szCs w:val="26"/>
              </w:rPr>
              <w:t xml:space="preserve">Triển khai thực hiện các </w:t>
            </w:r>
            <w:r w:rsidR="001A2E35" w:rsidRPr="00596012">
              <w:rPr>
                <w:rFonts w:cs="Times New Roman"/>
                <w:b/>
                <w:szCs w:val="26"/>
              </w:rPr>
              <w:t>thể chế tạo đột phá chiến lược, khơi thông nguồn lực phát triển văn hóa</w:t>
            </w:r>
          </w:p>
        </w:tc>
        <w:tc>
          <w:tcPr>
            <w:tcW w:w="2551" w:type="dxa"/>
            <w:vAlign w:val="center"/>
          </w:tcPr>
          <w:p w14:paraId="47CF7E54" w14:textId="77777777" w:rsidR="00206D49" w:rsidRPr="00596012" w:rsidRDefault="00206D49" w:rsidP="00D8086B">
            <w:pPr>
              <w:spacing w:before="120" w:line="240" w:lineRule="auto"/>
              <w:contextualSpacing w:val="0"/>
              <w:jc w:val="center"/>
              <w:rPr>
                <w:rFonts w:cs="Times New Roman"/>
                <w:szCs w:val="26"/>
              </w:rPr>
            </w:pPr>
          </w:p>
        </w:tc>
        <w:tc>
          <w:tcPr>
            <w:tcW w:w="2835" w:type="dxa"/>
            <w:vAlign w:val="center"/>
          </w:tcPr>
          <w:p w14:paraId="7E2E3976" w14:textId="77777777" w:rsidR="00206D49" w:rsidRPr="00596012" w:rsidRDefault="00206D49" w:rsidP="00D8086B">
            <w:pPr>
              <w:spacing w:before="120" w:line="240" w:lineRule="auto"/>
              <w:contextualSpacing w:val="0"/>
              <w:jc w:val="center"/>
              <w:rPr>
                <w:rFonts w:cs="Times New Roman"/>
                <w:szCs w:val="26"/>
              </w:rPr>
            </w:pPr>
          </w:p>
        </w:tc>
        <w:tc>
          <w:tcPr>
            <w:tcW w:w="1701" w:type="dxa"/>
            <w:vAlign w:val="center"/>
          </w:tcPr>
          <w:p w14:paraId="4E5F5D66" w14:textId="77777777" w:rsidR="00206D49" w:rsidRPr="00596012" w:rsidRDefault="00206D49" w:rsidP="00D8086B">
            <w:pPr>
              <w:spacing w:before="120" w:line="240" w:lineRule="auto"/>
              <w:contextualSpacing w:val="0"/>
              <w:jc w:val="center"/>
              <w:rPr>
                <w:rFonts w:cs="Times New Roman"/>
                <w:szCs w:val="26"/>
              </w:rPr>
            </w:pPr>
          </w:p>
        </w:tc>
        <w:tc>
          <w:tcPr>
            <w:tcW w:w="1100" w:type="dxa"/>
          </w:tcPr>
          <w:p w14:paraId="3B8F03DF" w14:textId="77777777" w:rsidR="00206D49" w:rsidRPr="00596012" w:rsidRDefault="00206D49" w:rsidP="00D8086B">
            <w:pPr>
              <w:spacing w:before="120" w:line="240" w:lineRule="auto"/>
              <w:contextualSpacing w:val="0"/>
              <w:rPr>
                <w:rFonts w:cs="Times New Roman"/>
                <w:szCs w:val="26"/>
              </w:rPr>
            </w:pPr>
          </w:p>
        </w:tc>
      </w:tr>
      <w:tr w:rsidR="00E428CC" w:rsidRPr="00045125" w14:paraId="0EFF16A5" w14:textId="77777777" w:rsidTr="00772671">
        <w:tc>
          <w:tcPr>
            <w:tcW w:w="846" w:type="dxa"/>
            <w:vAlign w:val="center"/>
          </w:tcPr>
          <w:p w14:paraId="475E94EC" w14:textId="414360CE" w:rsidR="00E428CC" w:rsidRPr="00045125" w:rsidRDefault="00E428CC" w:rsidP="00772671">
            <w:pPr>
              <w:spacing w:before="120" w:line="240" w:lineRule="auto"/>
              <w:contextualSpacing w:val="0"/>
              <w:jc w:val="center"/>
              <w:rPr>
                <w:rFonts w:cs="Times New Roman"/>
                <w:szCs w:val="26"/>
              </w:rPr>
            </w:pPr>
            <w:r w:rsidRPr="00045125">
              <w:rPr>
                <w:rFonts w:cs="Times New Roman"/>
                <w:szCs w:val="26"/>
              </w:rPr>
              <w:t>2.1</w:t>
            </w:r>
          </w:p>
        </w:tc>
        <w:tc>
          <w:tcPr>
            <w:tcW w:w="5812" w:type="dxa"/>
            <w:vAlign w:val="center"/>
          </w:tcPr>
          <w:p w14:paraId="128407DD" w14:textId="7A80FE17" w:rsidR="00E428CC" w:rsidRPr="00045125" w:rsidRDefault="00E428CC" w:rsidP="00A2705B">
            <w:pPr>
              <w:spacing w:before="120" w:line="240" w:lineRule="auto"/>
              <w:contextualSpacing w:val="0"/>
              <w:rPr>
                <w:rFonts w:cs="Times New Roman"/>
                <w:szCs w:val="26"/>
                <w:shd w:val="clear" w:color="auto" w:fill="FFFFFF"/>
              </w:rPr>
            </w:pPr>
            <w:r w:rsidRPr="00045125">
              <w:rPr>
                <w:rFonts w:cs="Times New Roman"/>
                <w:szCs w:val="26"/>
                <w:shd w:val="clear" w:color="auto" w:fill="FFFFFF"/>
              </w:rPr>
              <w:t>Triển khai</w:t>
            </w:r>
            <w:r w:rsidR="00CE7986" w:rsidRPr="00045125">
              <w:rPr>
                <w:rFonts w:cs="Times New Roman"/>
                <w:szCs w:val="26"/>
                <w:shd w:val="clear" w:color="auto" w:fill="FFFFFF"/>
              </w:rPr>
              <w:t xml:space="preserve"> </w:t>
            </w:r>
            <w:r w:rsidR="00A2705B" w:rsidRPr="00045125">
              <w:rPr>
                <w:rFonts w:cs="Times New Roman"/>
                <w:szCs w:val="26"/>
                <w:shd w:val="clear" w:color="auto" w:fill="FFFFFF"/>
              </w:rPr>
              <w:t>Nghị quyết số 28/2026/QH16 ngày 24/4/2026 của Quốc hội về phát triển văn hóa Việt Nam</w:t>
            </w:r>
          </w:p>
        </w:tc>
        <w:tc>
          <w:tcPr>
            <w:tcW w:w="2551" w:type="dxa"/>
            <w:vAlign w:val="center"/>
          </w:tcPr>
          <w:p w14:paraId="6E2E72DD" w14:textId="77777777" w:rsidR="00E428CC" w:rsidRPr="00045125" w:rsidRDefault="00E428CC" w:rsidP="00772671">
            <w:pPr>
              <w:spacing w:before="120" w:line="240" w:lineRule="auto"/>
              <w:contextualSpacing w:val="0"/>
              <w:jc w:val="center"/>
              <w:rPr>
                <w:rFonts w:cs="Times New Roman"/>
                <w:szCs w:val="26"/>
              </w:rPr>
            </w:pPr>
            <w:r w:rsidRPr="00045125">
              <w:rPr>
                <w:rFonts w:cs="Times New Roman"/>
                <w:szCs w:val="26"/>
              </w:rPr>
              <w:t>Sở Văn hóa, Thể thao và Du lịch</w:t>
            </w:r>
          </w:p>
        </w:tc>
        <w:tc>
          <w:tcPr>
            <w:tcW w:w="2835" w:type="dxa"/>
            <w:vAlign w:val="center"/>
          </w:tcPr>
          <w:p w14:paraId="06F9705D" w14:textId="77777777" w:rsidR="00E428CC" w:rsidRPr="00045125" w:rsidRDefault="00E428CC" w:rsidP="00772671">
            <w:pPr>
              <w:spacing w:before="120" w:line="240" w:lineRule="auto"/>
              <w:contextualSpacing w:val="0"/>
              <w:jc w:val="center"/>
              <w:rPr>
                <w:rFonts w:cs="Times New Roman"/>
                <w:szCs w:val="26"/>
              </w:rPr>
            </w:pPr>
            <w:r w:rsidRPr="00045125">
              <w:rPr>
                <w:rFonts w:cs="Times New Roman"/>
                <w:szCs w:val="26"/>
              </w:rPr>
              <w:t>Sở Tư pháp, các sở, ngành tỉnh và địa phương</w:t>
            </w:r>
          </w:p>
        </w:tc>
        <w:tc>
          <w:tcPr>
            <w:tcW w:w="1701" w:type="dxa"/>
            <w:vAlign w:val="center"/>
          </w:tcPr>
          <w:p w14:paraId="2A585ECD" w14:textId="77777777" w:rsidR="00E428CC" w:rsidRPr="00045125" w:rsidRDefault="00E428CC" w:rsidP="00772671">
            <w:pPr>
              <w:spacing w:before="120" w:line="240" w:lineRule="auto"/>
              <w:contextualSpacing w:val="0"/>
              <w:jc w:val="center"/>
              <w:rPr>
                <w:rFonts w:cs="Times New Roman"/>
                <w:szCs w:val="26"/>
              </w:rPr>
            </w:pPr>
            <w:r w:rsidRPr="00045125">
              <w:rPr>
                <w:rFonts w:cs="Times New Roman"/>
                <w:szCs w:val="26"/>
              </w:rPr>
              <w:t>Năm 2026</w:t>
            </w:r>
          </w:p>
        </w:tc>
        <w:tc>
          <w:tcPr>
            <w:tcW w:w="1100" w:type="dxa"/>
          </w:tcPr>
          <w:p w14:paraId="1B39AF19" w14:textId="77777777" w:rsidR="00E428CC" w:rsidRPr="00045125" w:rsidRDefault="00E428CC" w:rsidP="00772671">
            <w:pPr>
              <w:spacing w:before="120" w:line="240" w:lineRule="auto"/>
              <w:contextualSpacing w:val="0"/>
              <w:rPr>
                <w:rFonts w:cs="Times New Roman"/>
                <w:szCs w:val="26"/>
              </w:rPr>
            </w:pPr>
          </w:p>
        </w:tc>
      </w:tr>
      <w:tr w:rsidR="00596012" w:rsidRPr="00596012" w14:paraId="0840F906" w14:textId="77777777" w:rsidTr="00D8086B">
        <w:tc>
          <w:tcPr>
            <w:tcW w:w="846" w:type="dxa"/>
            <w:vAlign w:val="center"/>
          </w:tcPr>
          <w:p w14:paraId="0D156D88" w14:textId="234861AD" w:rsidR="00CB2F6F" w:rsidRPr="00596012" w:rsidRDefault="00497C11" w:rsidP="00E428CC">
            <w:pPr>
              <w:spacing w:before="120" w:line="240" w:lineRule="auto"/>
              <w:contextualSpacing w:val="0"/>
              <w:jc w:val="center"/>
              <w:rPr>
                <w:rFonts w:cs="Times New Roman"/>
                <w:szCs w:val="26"/>
              </w:rPr>
            </w:pPr>
            <w:r w:rsidRPr="00596012">
              <w:rPr>
                <w:rFonts w:cs="Times New Roman"/>
                <w:szCs w:val="26"/>
              </w:rPr>
              <w:t>2.</w:t>
            </w:r>
            <w:r w:rsidR="00E428CC">
              <w:rPr>
                <w:rFonts w:cs="Times New Roman"/>
                <w:szCs w:val="26"/>
              </w:rPr>
              <w:t>2</w:t>
            </w:r>
          </w:p>
        </w:tc>
        <w:tc>
          <w:tcPr>
            <w:tcW w:w="5812" w:type="dxa"/>
            <w:vAlign w:val="center"/>
          </w:tcPr>
          <w:p w14:paraId="0A17A472" w14:textId="77777777" w:rsidR="00CB2F6F" w:rsidRPr="00596012" w:rsidRDefault="00CB2F6F" w:rsidP="000F788E">
            <w:pPr>
              <w:spacing w:before="120" w:line="240" w:lineRule="auto"/>
              <w:contextualSpacing w:val="0"/>
              <w:rPr>
                <w:rFonts w:cs="Times New Roman"/>
                <w:szCs w:val="26"/>
              </w:rPr>
            </w:pPr>
            <w:r w:rsidRPr="00596012">
              <w:rPr>
                <w:rFonts w:cs="Times New Roman"/>
                <w:szCs w:val="26"/>
                <w:shd w:val="clear" w:color="auto" w:fill="FFFFFF"/>
              </w:rPr>
              <w:t>Triển khai Bộ chỉ số văn hóa quốc gia (V-Culture Index)</w:t>
            </w:r>
          </w:p>
        </w:tc>
        <w:tc>
          <w:tcPr>
            <w:tcW w:w="2551" w:type="dxa"/>
            <w:vAlign w:val="center"/>
          </w:tcPr>
          <w:p w14:paraId="480C5911" w14:textId="77777777" w:rsidR="00CB2F6F" w:rsidRPr="00596012" w:rsidRDefault="00CB2F6F" w:rsidP="00D8086B">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1CC1CF19" w14:textId="77777777" w:rsidR="00CB2F6F" w:rsidRPr="00596012" w:rsidRDefault="00CB2F6F" w:rsidP="00D8086B">
            <w:pPr>
              <w:spacing w:before="120" w:line="240" w:lineRule="auto"/>
              <w:contextualSpacing w:val="0"/>
              <w:jc w:val="center"/>
              <w:rPr>
                <w:rFonts w:cs="Times New Roman"/>
                <w:szCs w:val="26"/>
              </w:rPr>
            </w:pPr>
            <w:r w:rsidRPr="00596012">
              <w:rPr>
                <w:rFonts w:cs="Times New Roman"/>
                <w:szCs w:val="26"/>
              </w:rPr>
              <w:t>Sở Tài chính, các sở, ngành tỉnh và địa phương</w:t>
            </w:r>
          </w:p>
        </w:tc>
        <w:tc>
          <w:tcPr>
            <w:tcW w:w="1701" w:type="dxa"/>
            <w:vAlign w:val="center"/>
          </w:tcPr>
          <w:p w14:paraId="5232B777" w14:textId="77777777" w:rsidR="00CB2F6F" w:rsidRPr="00596012" w:rsidRDefault="00CB2F6F" w:rsidP="00D8086B">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7EB531B5" w14:textId="77777777" w:rsidR="00CB2F6F" w:rsidRPr="00596012" w:rsidRDefault="00CB2F6F" w:rsidP="00D8086B">
            <w:pPr>
              <w:spacing w:before="120" w:line="240" w:lineRule="auto"/>
              <w:contextualSpacing w:val="0"/>
              <w:rPr>
                <w:rFonts w:cs="Times New Roman"/>
                <w:szCs w:val="26"/>
              </w:rPr>
            </w:pPr>
          </w:p>
        </w:tc>
      </w:tr>
      <w:tr w:rsidR="00596012" w:rsidRPr="00596012" w14:paraId="39F00031" w14:textId="77777777" w:rsidTr="00503997">
        <w:tc>
          <w:tcPr>
            <w:tcW w:w="846" w:type="dxa"/>
            <w:vAlign w:val="center"/>
          </w:tcPr>
          <w:p w14:paraId="098B992D" w14:textId="42D59CFC" w:rsidR="008B3858" w:rsidRPr="00596012" w:rsidRDefault="00E428CC" w:rsidP="00503997">
            <w:pPr>
              <w:spacing w:before="120" w:line="240" w:lineRule="auto"/>
              <w:contextualSpacing w:val="0"/>
              <w:jc w:val="center"/>
              <w:rPr>
                <w:rFonts w:cs="Times New Roman"/>
                <w:szCs w:val="26"/>
              </w:rPr>
            </w:pPr>
            <w:r>
              <w:rPr>
                <w:rFonts w:cs="Times New Roman"/>
                <w:szCs w:val="26"/>
              </w:rPr>
              <w:t>2.3</w:t>
            </w:r>
          </w:p>
        </w:tc>
        <w:tc>
          <w:tcPr>
            <w:tcW w:w="5812" w:type="dxa"/>
            <w:vAlign w:val="center"/>
          </w:tcPr>
          <w:p w14:paraId="4B800480" w14:textId="0A1204D8" w:rsidR="008B3858" w:rsidRPr="00596012" w:rsidRDefault="008B3858" w:rsidP="00503997">
            <w:pPr>
              <w:spacing w:before="120" w:line="240" w:lineRule="auto"/>
              <w:contextualSpacing w:val="0"/>
              <w:rPr>
                <w:rFonts w:cs="Times New Roman"/>
                <w:szCs w:val="26"/>
              </w:rPr>
            </w:pPr>
            <w:r w:rsidRPr="00596012">
              <w:rPr>
                <w:rFonts w:cs="Times New Roman"/>
                <w:szCs w:val="26"/>
              </w:rPr>
              <w:t>Kế hoạch triển khai Chiến lược phát triển văn hóa Việt Nam đế</w:t>
            </w:r>
            <w:r w:rsidR="001E30A9">
              <w:rPr>
                <w:rFonts w:cs="Times New Roman"/>
                <w:szCs w:val="26"/>
              </w:rPr>
              <w:t>n năm 2035, tầ</w:t>
            </w:r>
            <w:r w:rsidRPr="00596012">
              <w:rPr>
                <w:rFonts w:cs="Times New Roman"/>
                <w:szCs w:val="26"/>
              </w:rPr>
              <w:t>m nhìn đến năm 2045.</w:t>
            </w:r>
          </w:p>
        </w:tc>
        <w:tc>
          <w:tcPr>
            <w:tcW w:w="2551" w:type="dxa"/>
            <w:vAlign w:val="center"/>
          </w:tcPr>
          <w:p w14:paraId="09398256" w14:textId="77777777" w:rsidR="008B3858" w:rsidRPr="00596012" w:rsidRDefault="008B3858" w:rsidP="00503997">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7E49DCEE" w14:textId="77777777" w:rsidR="008B3858" w:rsidRPr="00596012" w:rsidRDefault="008B3858" w:rsidP="00503997">
            <w:pPr>
              <w:spacing w:before="120" w:line="240" w:lineRule="auto"/>
              <w:contextualSpacing w:val="0"/>
              <w:jc w:val="center"/>
              <w:rPr>
                <w:rFonts w:cs="Times New Roman"/>
                <w:szCs w:val="26"/>
              </w:rPr>
            </w:pPr>
            <w:r w:rsidRPr="00596012">
              <w:rPr>
                <w:rFonts w:cs="Times New Roman"/>
                <w:szCs w:val="26"/>
              </w:rPr>
              <w:t>Các sở, ngành tỉnh và địa phương</w:t>
            </w:r>
          </w:p>
        </w:tc>
        <w:tc>
          <w:tcPr>
            <w:tcW w:w="1701" w:type="dxa"/>
            <w:vAlign w:val="center"/>
          </w:tcPr>
          <w:p w14:paraId="72AD7F6F" w14:textId="77777777" w:rsidR="008B3858" w:rsidRPr="00596012" w:rsidRDefault="008B3858" w:rsidP="00503997">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04FEB199" w14:textId="77777777" w:rsidR="008B3858" w:rsidRPr="00596012" w:rsidRDefault="008B3858" w:rsidP="00503997">
            <w:pPr>
              <w:spacing w:before="120" w:line="240" w:lineRule="auto"/>
              <w:contextualSpacing w:val="0"/>
              <w:rPr>
                <w:rFonts w:cs="Times New Roman"/>
                <w:szCs w:val="26"/>
              </w:rPr>
            </w:pPr>
          </w:p>
        </w:tc>
      </w:tr>
      <w:tr w:rsidR="00596012" w:rsidRPr="00596012" w14:paraId="76B016C9" w14:textId="77777777" w:rsidTr="00503997">
        <w:tc>
          <w:tcPr>
            <w:tcW w:w="846" w:type="dxa"/>
            <w:vAlign w:val="center"/>
          </w:tcPr>
          <w:p w14:paraId="474427D3" w14:textId="49708A32" w:rsidR="008B3858" w:rsidRPr="00596012" w:rsidRDefault="00E428CC" w:rsidP="00503997">
            <w:pPr>
              <w:spacing w:before="120" w:line="240" w:lineRule="auto"/>
              <w:contextualSpacing w:val="0"/>
              <w:jc w:val="center"/>
              <w:rPr>
                <w:rFonts w:cs="Times New Roman"/>
                <w:szCs w:val="26"/>
              </w:rPr>
            </w:pPr>
            <w:r>
              <w:rPr>
                <w:rFonts w:cs="Times New Roman"/>
                <w:szCs w:val="26"/>
              </w:rPr>
              <w:t>2.4</w:t>
            </w:r>
          </w:p>
        </w:tc>
        <w:tc>
          <w:tcPr>
            <w:tcW w:w="5812" w:type="dxa"/>
            <w:vAlign w:val="center"/>
          </w:tcPr>
          <w:p w14:paraId="1CB8A332" w14:textId="77777777" w:rsidR="008B3858" w:rsidRPr="00596012" w:rsidRDefault="008B3858" w:rsidP="00503997">
            <w:pPr>
              <w:spacing w:before="120" w:line="240" w:lineRule="auto"/>
              <w:contextualSpacing w:val="0"/>
              <w:rPr>
                <w:rFonts w:cs="Times New Roman"/>
                <w:szCs w:val="26"/>
              </w:rPr>
            </w:pPr>
            <w:r w:rsidRPr="00596012">
              <w:rPr>
                <w:rFonts w:cs="Times New Roman"/>
                <w:szCs w:val="26"/>
              </w:rPr>
              <w:t>Kế hoạch triển khai Chiến lược phát triển lĩnh vực thông tin cơ sở giai đoạn 2026-2030 và định hướng đến năm 2045</w:t>
            </w:r>
          </w:p>
        </w:tc>
        <w:tc>
          <w:tcPr>
            <w:tcW w:w="2551" w:type="dxa"/>
            <w:vAlign w:val="center"/>
          </w:tcPr>
          <w:p w14:paraId="72596AF6" w14:textId="77777777" w:rsidR="008B3858" w:rsidRPr="00596012" w:rsidRDefault="008B3858" w:rsidP="00503997">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6B69493D" w14:textId="77777777" w:rsidR="008B3858" w:rsidRPr="00596012" w:rsidRDefault="008B3858" w:rsidP="00503997">
            <w:pPr>
              <w:spacing w:before="120" w:line="240" w:lineRule="auto"/>
              <w:contextualSpacing w:val="0"/>
              <w:jc w:val="center"/>
              <w:rPr>
                <w:rFonts w:cs="Times New Roman"/>
                <w:szCs w:val="26"/>
              </w:rPr>
            </w:pPr>
            <w:r w:rsidRPr="00596012">
              <w:rPr>
                <w:rFonts w:cs="Times New Roman"/>
                <w:szCs w:val="26"/>
              </w:rPr>
              <w:t>Các sở, ngành tỉnh và địa phương</w:t>
            </w:r>
          </w:p>
        </w:tc>
        <w:tc>
          <w:tcPr>
            <w:tcW w:w="1701" w:type="dxa"/>
            <w:vAlign w:val="center"/>
          </w:tcPr>
          <w:p w14:paraId="412B9C53" w14:textId="77777777" w:rsidR="008B3858" w:rsidRPr="00596012" w:rsidRDefault="008B3858" w:rsidP="00503997">
            <w:pPr>
              <w:spacing w:before="120" w:line="240" w:lineRule="auto"/>
              <w:contextualSpacing w:val="0"/>
              <w:jc w:val="center"/>
              <w:rPr>
                <w:rFonts w:cs="Times New Roman"/>
                <w:szCs w:val="26"/>
              </w:rPr>
            </w:pPr>
            <w:r w:rsidRPr="00596012">
              <w:rPr>
                <w:rFonts w:cs="Times New Roman"/>
                <w:szCs w:val="26"/>
              </w:rPr>
              <w:t>Năm 2026 và những năm tiếp theo</w:t>
            </w:r>
          </w:p>
        </w:tc>
        <w:tc>
          <w:tcPr>
            <w:tcW w:w="1100" w:type="dxa"/>
          </w:tcPr>
          <w:p w14:paraId="4118FD09" w14:textId="77777777" w:rsidR="008B3858" w:rsidRPr="00596012" w:rsidRDefault="008B3858" w:rsidP="00503997">
            <w:pPr>
              <w:spacing w:before="120" w:line="240" w:lineRule="auto"/>
              <w:contextualSpacing w:val="0"/>
              <w:rPr>
                <w:rFonts w:cs="Times New Roman"/>
                <w:szCs w:val="26"/>
              </w:rPr>
            </w:pPr>
          </w:p>
        </w:tc>
      </w:tr>
      <w:tr w:rsidR="00596012" w:rsidRPr="00596012" w14:paraId="2093B79F" w14:textId="77777777" w:rsidTr="00D8086B">
        <w:tc>
          <w:tcPr>
            <w:tcW w:w="846" w:type="dxa"/>
            <w:vAlign w:val="center"/>
          </w:tcPr>
          <w:p w14:paraId="27F4B750" w14:textId="3F02E121" w:rsidR="00F31364" w:rsidRPr="00596012" w:rsidRDefault="00497C11" w:rsidP="00E428CC">
            <w:pPr>
              <w:spacing w:before="120" w:line="240" w:lineRule="auto"/>
              <w:contextualSpacing w:val="0"/>
              <w:jc w:val="center"/>
              <w:rPr>
                <w:rFonts w:cs="Times New Roman"/>
                <w:szCs w:val="26"/>
              </w:rPr>
            </w:pPr>
            <w:r w:rsidRPr="00596012">
              <w:rPr>
                <w:rFonts w:cs="Times New Roman"/>
                <w:szCs w:val="26"/>
              </w:rPr>
              <w:lastRenderedPageBreak/>
              <w:t>2.</w:t>
            </w:r>
            <w:r w:rsidR="00E428CC">
              <w:rPr>
                <w:rFonts w:cs="Times New Roman"/>
                <w:szCs w:val="26"/>
              </w:rPr>
              <w:t>5</w:t>
            </w:r>
          </w:p>
        </w:tc>
        <w:tc>
          <w:tcPr>
            <w:tcW w:w="5812" w:type="dxa"/>
            <w:vAlign w:val="center"/>
          </w:tcPr>
          <w:p w14:paraId="7229508D" w14:textId="77777777" w:rsidR="00F31364" w:rsidRPr="00596012" w:rsidRDefault="00F31364" w:rsidP="000F788E">
            <w:pPr>
              <w:spacing w:before="120" w:line="240" w:lineRule="auto"/>
              <w:contextualSpacing w:val="0"/>
              <w:rPr>
                <w:rFonts w:cs="Times New Roman"/>
                <w:szCs w:val="26"/>
              </w:rPr>
            </w:pPr>
            <w:r w:rsidRPr="00596012">
              <w:rPr>
                <w:rFonts w:cs="Times New Roman"/>
                <w:szCs w:val="26"/>
              </w:rPr>
              <w:t>Nghiên cứu ban hành quy định về định mức kinh tế - kỹ thuật dịch vụ tổ chức hoạt động văn hóa văn nghệ; hội thi, hội diễn, liên hoan văn nghệ quần chúng; tuyên truyền lưu động; cổ động trực quan phục vụ nhiệm vụ chính trị</w:t>
            </w:r>
          </w:p>
        </w:tc>
        <w:tc>
          <w:tcPr>
            <w:tcW w:w="2551" w:type="dxa"/>
            <w:vAlign w:val="center"/>
          </w:tcPr>
          <w:p w14:paraId="36041EEB" w14:textId="4C5FCBF7" w:rsidR="00F31364" w:rsidRPr="00596012" w:rsidRDefault="00F31364" w:rsidP="00BE775C">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5722F436" w14:textId="798E2632"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Tư pháp,</w:t>
            </w:r>
            <w:r w:rsidR="00BE775C" w:rsidRPr="00596012">
              <w:rPr>
                <w:rFonts w:cs="Times New Roman"/>
                <w:szCs w:val="26"/>
              </w:rPr>
              <w:t xml:space="preserve"> Sở Tài chính</w:t>
            </w:r>
            <w:r w:rsidR="00BE775C">
              <w:rPr>
                <w:rFonts w:cs="Times New Roman"/>
                <w:szCs w:val="26"/>
              </w:rPr>
              <w:t>,</w:t>
            </w:r>
            <w:r w:rsidRPr="00596012">
              <w:rPr>
                <w:rFonts w:cs="Times New Roman"/>
                <w:szCs w:val="26"/>
              </w:rPr>
              <w:t xml:space="preserve"> </w:t>
            </w:r>
            <w:r w:rsidR="00A8070B" w:rsidRPr="00596012">
              <w:rPr>
                <w:rFonts w:cs="Times New Roman"/>
                <w:szCs w:val="26"/>
              </w:rPr>
              <w:t>c</w:t>
            </w:r>
            <w:r w:rsidRPr="00596012">
              <w:rPr>
                <w:rFonts w:cs="Times New Roman"/>
                <w:szCs w:val="26"/>
              </w:rPr>
              <w:t>ác sở, ngành tỉnh và địa phương</w:t>
            </w:r>
          </w:p>
        </w:tc>
        <w:tc>
          <w:tcPr>
            <w:tcW w:w="1701" w:type="dxa"/>
            <w:vAlign w:val="center"/>
          </w:tcPr>
          <w:p w14:paraId="72FFA976"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5514F8A5" w14:textId="77777777" w:rsidR="00F31364" w:rsidRPr="00596012" w:rsidRDefault="00F31364" w:rsidP="00F31364">
            <w:pPr>
              <w:spacing w:before="120" w:line="240" w:lineRule="auto"/>
              <w:contextualSpacing w:val="0"/>
              <w:rPr>
                <w:rFonts w:cs="Times New Roman"/>
                <w:szCs w:val="26"/>
              </w:rPr>
            </w:pPr>
          </w:p>
        </w:tc>
      </w:tr>
      <w:tr w:rsidR="00596012" w:rsidRPr="00B37640" w14:paraId="3583C443" w14:textId="77777777" w:rsidTr="00D8086B">
        <w:tc>
          <w:tcPr>
            <w:tcW w:w="846" w:type="dxa"/>
            <w:vAlign w:val="center"/>
          </w:tcPr>
          <w:p w14:paraId="424D1465" w14:textId="6172E396" w:rsidR="00A86A28" w:rsidRPr="00B37640" w:rsidRDefault="00B16361" w:rsidP="00E428CC">
            <w:pPr>
              <w:spacing w:before="120" w:line="240" w:lineRule="auto"/>
              <w:contextualSpacing w:val="0"/>
              <w:jc w:val="center"/>
              <w:rPr>
                <w:rFonts w:cs="Times New Roman"/>
                <w:szCs w:val="26"/>
              </w:rPr>
            </w:pPr>
            <w:r w:rsidRPr="00B37640">
              <w:rPr>
                <w:rFonts w:cs="Times New Roman"/>
                <w:szCs w:val="26"/>
              </w:rPr>
              <w:t>2.</w:t>
            </w:r>
            <w:r w:rsidR="00E428CC">
              <w:rPr>
                <w:rFonts w:cs="Times New Roman"/>
                <w:szCs w:val="26"/>
              </w:rPr>
              <w:t>6</w:t>
            </w:r>
          </w:p>
        </w:tc>
        <w:tc>
          <w:tcPr>
            <w:tcW w:w="5812" w:type="dxa"/>
            <w:vAlign w:val="center"/>
          </w:tcPr>
          <w:p w14:paraId="22144374" w14:textId="6A662BC9" w:rsidR="00D27BEA" w:rsidRPr="00B37640" w:rsidRDefault="00A86A28" w:rsidP="002A6EE7">
            <w:pPr>
              <w:spacing w:before="120" w:line="240" w:lineRule="auto"/>
              <w:contextualSpacing w:val="0"/>
              <w:rPr>
                <w:sz w:val="27"/>
                <w:szCs w:val="27"/>
              </w:rPr>
            </w:pPr>
            <w:r w:rsidRPr="00B37640">
              <w:rPr>
                <w:sz w:val="27"/>
                <w:szCs w:val="27"/>
              </w:rPr>
              <w:t>Xây dựng cơ chế đặt hàng sáng t</w:t>
            </w:r>
            <w:r w:rsidR="002A6EE7">
              <w:rPr>
                <w:sz w:val="27"/>
                <w:szCs w:val="27"/>
              </w:rPr>
              <w:t xml:space="preserve">ác </w:t>
            </w:r>
            <w:r w:rsidRPr="00B37640">
              <w:rPr>
                <w:sz w:val="27"/>
                <w:szCs w:val="27"/>
              </w:rPr>
              <w:t xml:space="preserve">và phổ biến tác phẩm </w:t>
            </w:r>
            <w:r w:rsidR="00D27BEA" w:rsidRPr="00D8268B">
              <w:rPr>
                <w:color w:val="002060"/>
                <w:sz w:val="27"/>
                <w:szCs w:val="27"/>
              </w:rPr>
              <w:t xml:space="preserve">văn hóa, </w:t>
            </w:r>
            <w:r w:rsidRPr="00B37640">
              <w:rPr>
                <w:sz w:val="27"/>
                <w:szCs w:val="27"/>
              </w:rPr>
              <w:t>văn học</w:t>
            </w:r>
            <w:r w:rsidR="00D27BEA">
              <w:rPr>
                <w:sz w:val="27"/>
                <w:szCs w:val="27"/>
              </w:rPr>
              <w:t>,</w:t>
            </w:r>
            <w:r w:rsidRPr="00B37640">
              <w:rPr>
                <w:sz w:val="27"/>
                <w:szCs w:val="27"/>
              </w:rPr>
              <w:t xml:space="preserve"> nghệ thuật phục vụ nhiệm vụ chính trị, giáo dục truyền thống, quảng bá hình ảnh Đồng Tháp</w:t>
            </w:r>
          </w:p>
        </w:tc>
        <w:tc>
          <w:tcPr>
            <w:tcW w:w="2551" w:type="dxa"/>
            <w:vAlign w:val="center"/>
          </w:tcPr>
          <w:p w14:paraId="7E6C8E08" w14:textId="21C8E9EA"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Hội Liên hiệp Văn học Nghệ thuật tỉnh</w:t>
            </w:r>
          </w:p>
        </w:tc>
        <w:tc>
          <w:tcPr>
            <w:tcW w:w="2835" w:type="dxa"/>
            <w:vAlign w:val="center"/>
          </w:tcPr>
          <w:p w14:paraId="2591C165" w14:textId="62D0F719" w:rsidR="00A86A28" w:rsidRPr="00B37640" w:rsidRDefault="00A86A28" w:rsidP="00A86A28">
            <w:pPr>
              <w:spacing w:before="120" w:line="240" w:lineRule="auto"/>
              <w:contextualSpacing w:val="0"/>
              <w:jc w:val="center"/>
              <w:rPr>
                <w:rFonts w:cs="Times New Roman"/>
                <w:szCs w:val="26"/>
              </w:rPr>
            </w:pPr>
            <w:r w:rsidRPr="00B37640">
              <w:rPr>
                <w:rFonts w:cs="Times New Roman"/>
                <w:szCs w:val="26"/>
              </w:rPr>
              <w:t>Sở Văn hóa, Thể thao và Du lịch, các sở, ngành tỉnh và địa phương</w:t>
            </w:r>
          </w:p>
        </w:tc>
        <w:tc>
          <w:tcPr>
            <w:tcW w:w="1701" w:type="dxa"/>
            <w:vAlign w:val="center"/>
          </w:tcPr>
          <w:p w14:paraId="63B4F62A" w14:textId="382165A3"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Năm 2026 và những năm tiếp theo</w:t>
            </w:r>
          </w:p>
        </w:tc>
        <w:tc>
          <w:tcPr>
            <w:tcW w:w="1100" w:type="dxa"/>
          </w:tcPr>
          <w:p w14:paraId="3054851F" w14:textId="77777777" w:rsidR="00A86A28" w:rsidRPr="00B37640" w:rsidRDefault="00A86A28" w:rsidP="00F31364">
            <w:pPr>
              <w:spacing w:before="120" w:line="240" w:lineRule="auto"/>
              <w:contextualSpacing w:val="0"/>
              <w:rPr>
                <w:rFonts w:cs="Times New Roman"/>
                <w:szCs w:val="26"/>
              </w:rPr>
            </w:pPr>
          </w:p>
        </w:tc>
      </w:tr>
      <w:tr w:rsidR="00596012" w:rsidRPr="00596012" w14:paraId="57BCB6A9" w14:textId="77777777" w:rsidTr="00D8086B">
        <w:tc>
          <w:tcPr>
            <w:tcW w:w="846" w:type="dxa"/>
            <w:vAlign w:val="center"/>
          </w:tcPr>
          <w:p w14:paraId="5DF814E5" w14:textId="77777777" w:rsidR="00F31364" w:rsidRPr="00596012" w:rsidRDefault="00F31364" w:rsidP="00F31364">
            <w:pPr>
              <w:spacing w:before="120" w:line="240" w:lineRule="auto"/>
              <w:contextualSpacing w:val="0"/>
              <w:jc w:val="center"/>
              <w:rPr>
                <w:rFonts w:cs="Times New Roman"/>
                <w:b/>
                <w:szCs w:val="26"/>
              </w:rPr>
            </w:pPr>
            <w:r w:rsidRPr="00596012">
              <w:rPr>
                <w:rFonts w:cs="Times New Roman"/>
                <w:b/>
                <w:szCs w:val="26"/>
              </w:rPr>
              <w:t>3</w:t>
            </w:r>
          </w:p>
        </w:tc>
        <w:tc>
          <w:tcPr>
            <w:tcW w:w="5812" w:type="dxa"/>
            <w:vAlign w:val="center"/>
          </w:tcPr>
          <w:p w14:paraId="11466FA2" w14:textId="77777777" w:rsidR="00F31364" w:rsidRPr="00596012" w:rsidRDefault="007F5F8B" w:rsidP="000F788E">
            <w:pPr>
              <w:spacing w:before="120" w:line="240" w:lineRule="auto"/>
              <w:contextualSpacing w:val="0"/>
              <w:rPr>
                <w:rFonts w:cs="Times New Roman"/>
                <w:b/>
                <w:szCs w:val="26"/>
              </w:rPr>
            </w:pPr>
            <w:r w:rsidRPr="00596012">
              <w:rPr>
                <w:rFonts w:cs="Times New Roman"/>
                <w:b/>
                <w:szCs w:val="26"/>
              </w:rPr>
              <w:t>Chú trọng xây dựng con người Đồng Tháp phát triển toàn diện, gắn kết hài hòa giữa giá trị truyền thống và giá trị hiện đại, xây dựng môi trường văn hóa nhân văn, văn minh</w:t>
            </w:r>
          </w:p>
        </w:tc>
        <w:tc>
          <w:tcPr>
            <w:tcW w:w="2551" w:type="dxa"/>
            <w:vAlign w:val="center"/>
          </w:tcPr>
          <w:p w14:paraId="5635568B" w14:textId="77777777" w:rsidR="00F31364" w:rsidRPr="00596012" w:rsidRDefault="00F31364" w:rsidP="00F31364">
            <w:pPr>
              <w:spacing w:before="120" w:line="240" w:lineRule="auto"/>
              <w:contextualSpacing w:val="0"/>
              <w:jc w:val="center"/>
              <w:rPr>
                <w:rFonts w:cs="Times New Roman"/>
                <w:b/>
                <w:szCs w:val="26"/>
              </w:rPr>
            </w:pPr>
          </w:p>
        </w:tc>
        <w:tc>
          <w:tcPr>
            <w:tcW w:w="2835" w:type="dxa"/>
            <w:vAlign w:val="center"/>
          </w:tcPr>
          <w:p w14:paraId="5745F147" w14:textId="77777777" w:rsidR="00F31364" w:rsidRPr="00596012" w:rsidRDefault="00F31364" w:rsidP="00F31364">
            <w:pPr>
              <w:spacing w:before="120" w:line="240" w:lineRule="auto"/>
              <w:contextualSpacing w:val="0"/>
              <w:jc w:val="center"/>
              <w:rPr>
                <w:rFonts w:cs="Times New Roman"/>
                <w:b/>
                <w:szCs w:val="26"/>
              </w:rPr>
            </w:pPr>
          </w:p>
        </w:tc>
        <w:tc>
          <w:tcPr>
            <w:tcW w:w="1701" w:type="dxa"/>
            <w:vAlign w:val="center"/>
          </w:tcPr>
          <w:p w14:paraId="31462861" w14:textId="77777777" w:rsidR="00F31364" w:rsidRPr="00596012" w:rsidRDefault="00F31364" w:rsidP="00F31364">
            <w:pPr>
              <w:spacing w:before="120" w:line="240" w:lineRule="auto"/>
              <w:contextualSpacing w:val="0"/>
              <w:jc w:val="center"/>
              <w:rPr>
                <w:rFonts w:cs="Times New Roman"/>
                <w:b/>
                <w:szCs w:val="26"/>
              </w:rPr>
            </w:pPr>
          </w:p>
        </w:tc>
        <w:tc>
          <w:tcPr>
            <w:tcW w:w="1100" w:type="dxa"/>
          </w:tcPr>
          <w:p w14:paraId="6B87E72E" w14:textId="77777777" w:rsidR="00F31364" w:rsidRPr="00596012" w:rsidRDefault="00F31364" w:rsidP="00F31364">
            <w:pPr>
              <w:spacing w:before="120" w:line="240" w:lineRule="auto"/>
              <w:contextualSpacing w:val="0"/>
              <w:rPr>
                <w:rFonts w:cs="Times New Roman"/>
                <w:b/>
                <w:szCs w:val="26"/>
              </w:rPr>
            </w:pPr>
          </w:p>
        </w:tc>
      </w:tr>
      <w:tr w:rsidR="00596012" w:rsidRPr="00596012" w14:paraId="735EFD8F" w14:textId="77777777" w:rsidTr="00D8086B">
        <w:tc>
          <w:tcPr>
            <w:tcW w:w="846" w:type="dxa"/>
            <w:vAlign w:val="center"/>
          </w:tcPr>
          <w:p w14:paraId="7DB86169"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3.1</w:t>
            </w:r>
          </w:p>
        </w:tc>
        <w:tc>
          <w:tcPr>
            <w:tcW w:w="5812" w:type="dxa"/>
            <w:vAlign w:val="center"/>
          </w:tcPr>
          <w:p w14:paraId="257DE831" w14:textId="77777777" w:rsidR="00F31364" w:rsidRPr="00596012" w:rsidRDefault="00F31364" w:rsidP="000F788E">
            <w:pPr>
              <w:spacing w:before="120" w:line="240" w:lineRule="auto"/>
              <w:contextualSpacing w:val="0"/>
              <w:rPr>
                <w:rFonts w:cs="Times New Roman"/>
                <w:szCs w:val="26"/>
              </w:rPr>
            </w:pPr>
            <w:r w:rsidRPr="00596012">
              <w:rPr>
                <w:rFonts w:cs="Times New Roman"/>
                <w:szCs w:val="26"/>
              </w:rPr>
              <w:t>Kế hoạch triển khai đồng bộ hệ giá trị văn hóa, hệ giá trị quốc gia, hệ giá trị gia đình, chuẩn mực con người Việ</w:t>
            </w:r>
            <w:r w:rsidR="004B4F95" w:rsidRPr="00596012">
              <w:rPr>
                <w:rFonts w:cs="Times New Roman"/>
                <w:szCs w:val="26"/>
              </w:rPr>
              <w:t>t Nam</w:t>
            </w:r>
          </w:p>
        </w:tc>
        <w:tc>
          <w:tcPr>
            <w:tcW w:w="2551" w:type="dxa"/>
            <w:vAlign w:val="center"/>
          </w:tcPr>
          <w:p w14:paraId="6A415AC4"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68440F88"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Các sở, ngành tỉnh và địa phương</w:t>
            </w:r>
          </w:p>
        </w:tc>
        <w:tc>
          <w:tcPr>
            <w:tcW w:w="1701" w:type="dxa"/>
            <w:vAlign w:val="center"/>
          </w:tcPr>
          <w:p w14:paraId="1614B7B0"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33D7A844" w14:textId="77777777" w:rsidR="00F31364" w:rsidRPr="00596012" w:rsidRDefault="00F31364" w:rsidP="00F31364">
            <w:pPr>
              <w:spacing w:before="120" w:line="240" w:lineRule="auto"/>
              <w:contextualSpacing w:val="0"/>
              <w:rPr>
                <w:rFonts w:cs="Times New Roman"/>
                <w:szCs w:val="26"/>
              </w:rPr>
            </w:pPr>
          </w:p>
        </w:tc>
      </w:tr>
      <w:tr w:rsidR="00596012" w:rsidRPr="00596012" w14:paraId="279CFB27" w14:textId="77777777" w:rsidTr="00D8086B">
        <w:tc>
          <w:tcPr>
            <w:tcW w:w="846" w:type="dxa"/>
            <w:vAlign w:val="center"/>
          </w:tcPr>
          <w:p w14:paraId="1E325462"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3.2</w:t>
            </w:r>
          </w:p>
        </w:tc>
        <w:tc>
          <w:tcPr>
            <w:tcW w:w="5812" w:type="dxa"/>
            <w:vAlign w:val="center"/>
          </w:tcPr>
          <w:p w14:paraId="0BDBE9C7" w14:textId="77777777" w:rsidR="00F31364" w:rsidRPr="00596012" w:rsidRDefault="00F31364" w:rsidP="000F788E">
            <w:pPr>
              <w:spacing w:before="120" w:line="240" w:lineRule="auto"/>
              <w:contextualSpacing w:val="0"/>
              <w:rPr>
                <w:rFonts w:cs="Times New Roman"/>
                <w:szCs w:val="26"/>
              </w:rPr>
            </w:pPr>
            <w:r w:rsidRPr="00596012">
              <w:rPr>
                <w:rFonts w:cs="Times New Roman"/>
                <w:szCs w:val="26"/>
              </w:rPr>
              <w:t>Triển khai Bộ quy tắc ứng xử văn hóa trên môi trường số</w:t>
            </w:r>
          </w:p>
        </w:tc>
        <w:tc>
          <w:tcPr>
            <w:tcW w:w="2551" w:type="dxa"/>
            <w:vAlign w:val="center"/>
          </w:tcPr>
          <w:p w14:paraId="0EA43749"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4CE9A3A4"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Khoa học và Công nghệ, các sở, ngành tỉnh và địa phương</w:t>
            </w:r>
          </w:p>
        </w:tc>
        <w:tc>
          <w:tcPr>
            <w:tcW w:w="1701" w:type="dxa"/>
            <w:vAlign w:val="center"/>
          </w:tcPr>
          <w:p w14:paraId="3A37A64B"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03F34B50" w14:textId="77777777" w:rsidR="00F31364" w:rsidRPr="00596012" w:rsidRDefault="00F31364" w:rsidP="00F31364">
            <w:pPr>
              <w:spacing w:before="120" w:line="240" w:lineRule="auto"/>
              <w:contextualSpacing w:val="0"/>
              <w:rPr>
                <w:rFonts w:cs="Times New Roman"/>
                <w:szCs w:val="26"/>
              </w:rPr>
            </w:pPr>
          </w:p>
        </w:tc>
      </w:tr>
      <w:tr w:rsidR="00596012" w:rsidRPr="00596012" w14:paraId="5C856D15" w14:textId="77777777" w:rsidTr="00D8086B">
        <w:tc>
          <w:tcPr>
            <w:tcW w:w="846" w:type="dxa"/>
            <w:vAlign w:val="center"/>
          </w:tcPr>
          <w:p w14:paraId="4C5BDEC2"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3.3</w:t>
            </w:r>
          </w:p>
        </w:tc>
        <w:tc>
          <w:tcPr>
            <w:tcW w:w="5812" w:type="dxa"/>
            <w:vAlign w:val="center"/>
          </w:tcPr>
          <w:p w14:paraId="7B7D9F46" w14:textId="77777777" w:rsidR="00F31364" w:rsidRPr="00596012" w:rsidRDefault="00F31364" w:rsidP="000F788E">
            <w:pPr>
              <w:spacing w:before="120" w:line="240" w:lineRule="auto"/>
              <w:contextualSpacing w:val="0"/>
              <w:rPr>
                <w:rFonts w:cs="Times New Roman"/>
                <w:szCs w:val="26"/>
              </w:rPr>
            </w:pPr>
            <w:r w:rsidRPr="00596012">
              <w:rPr>
                <w:rFonts w:cs="Times New Roman"/>
                <w:szCs w:val="26"/>
              </w:rPr>
              <w:t xml:space="preserve">Triển khai Phong trào thi đua “Mỗi xã, phường, đặc khu có một mô hình hay, cách làm hiệu quả phát huy hệ thống thiết chế văn hóa, thể thao cơ sở” gắn với tổ </w:t>
            </w:r>
            <w:r w:rsidRPr="00596012">
              <w:rPr>
                <w:rFonts w:cs="Times New Roman"/>
                <w:szCs w:val="26"/>
              </w:rPr>
              <w:lastRenderedPageBreak/>
              <w:t>chức các giao lưu, liên hoan để</w:t>
            </w:r>
            <w:r w:rsidR="004B4F95" w:rsidRPr="00596012">
              <w:rPr>
                <w:rFonts w:cs="Times New Roman"/>
                <w:szCs w:val="26"/>
              </w:rPr>
              <w:t xml:space="preserve"> tôn vinh, phát huy các mô hình</w:t>
            </w:r>
          </w:p>
        </w:tc>
        <w:tc>
          <w:tcPr>
            <w:tcW w:w="2551" w:type="dxa"/>
            <w:vAlign w:val="center"/>
          </w:tcPr>
          <w:p w14:paraId="1D5448BA"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lastRenderedPageBreak/>
              <w:t>Ủy ban nhân dân các xã, phường</w:t>
            </w:r>
          </w:p>
        </w:tc>
        <w:tc>
          <w:tcPr>
            <w:tcW w:w="2835" w:type="dxa"/>
            <w:vAlign w:val="center"/>
          </w:tcPr>
          <w:p w14:paraId="4576CAA2"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 thao và Du lịch, Sở Nội vụ, các sở, ngành tỉnh và địa phương</w:t>
            </w:r>
          </w:p>
        </w:tc>
        <w:tc>
          <w:tcPr>
            <w:tcW w:w="1701" w:type="dxa"/>
            <w:vAlign w:val="center"/>
          </w:tcPr>
          <w:p w14:paraId="79487221"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2026-2030</w:t>
            </w:r>
          </w:p>
        </w:tc>
        <w:tc>
          <w:tcPr>
            <w:tcW w:w="1100" w:type="dxa"/>
          </w:tcPr>
          <w:p w14:paraId="6B4F4E8D" w14:textId="77777777" w:rsidR="00F31364" w:rsidRPr="00596012" w:rsidRDefault="00F31364" w:rsidP="00F31364">
            <w:pPr>
              <w:spacing w:before="120" w:line="240" w:lineRule="auto"/>
              <w:contextualSpacing w:val="0"/>
              <w:rPr>
                <w:rFonts w:cs="Times New Roman"/>
                <w:szCs w:val="26"/>
              </w:rPr>
            </w:pPr>
          </w:p>
        </w:tc>
      </w:tr>
      <w:tr w:rsidR="00A2705B" w:rsidRPr="00A2705B" w14:paraId="07E38CF7" w14:textId="77777777" w:rsidTr="00D8086B">
        <w:tc>
          <w:tcPr>
            <w:tcW w:w="846" w:type="dxa"/>
            <w:vAlign w:val="center"/>
          </w:tcPr>
          <w:p w14:paraId="6E393097" w14:textId="2591629C" w:rsidR="00F31364" w:rsidRPr="00A2705B" w:rsidRDefault="00D50702" w:rsidP="00497C11">
            <w:pPr>
              <w:spacing w:before="120" w:line="240" w:lineRule="auto"/>
              <w:contextualSpacing w:val="0"/>
              <w:jc w:val="center"/>
              <w:rPr>
                <w:rFonts w:cs="Times New Roman"/>
                <w:szCs w:val="26"/>
              </w:rPr>
            </w:pPr>
            <w:r w:rsidRPr="00A2705B">
              <w:rPr>
                <w:rFonts w:cs="Times New Roman"/>
                <w:szCs w:val="26"/>
              </w:rPr>
              <w:t>3.</w:t>
            </w:r>
            <w:r w:rsidR="00A2705B">
              <w:rPr>
                <w:rFonts w:cs="Times New Roman"/>
                <w:szCs w:val="26"/>
              </w:rPr>
              <w:t>4</w:t>
            </w:r>
          </w:p>
        </w:tc>
        <w:tc>
          <w:tcPr>
            <w:tcW w:w="5812" w:type="dxa"/>
            <w:vAlign w:val="center"/>
          </w:tcPr>
          <w:p w14:paraId="230A0CCA" w14:textId="77777777" w:rsidR="00F31364" w:rsidRPr="00A2705B" w:rsidRDefault="00F31364" w:rsidP="000F788E">
            <w:pPr>
              <w:spacing w:before="120" w:line="240" w:lineRule="auto"/>
              <w:contextualSpacing w:val="0"/>
              <w:rPr>
                <w:rFonts w:cs="Times New Roman"/>
                <w:szCs w:val="26"/>
              </w:rPr>
            </w:pPr>
            <w:r w:rsidRPr="00A2705B">
              <w:rPr>
                <w:rFonts w:cs="Times New Roman"/>
                <w:szCs w:val="26"/>
              </w:rPr>
              <w:t>Tiếp tục triển khai hiệu quả, thực chất xây dựng và thực hiện hương ước, quy ước của cộng đồng dân cư, trọng tâm phát huy tính tự quản của cộng đồng, truyền thống gia đình, dòng họ</w:t>
            </w:r>
          </w:p>
        </w:tc>
        <w:tc>
          <w:tcPr>
            <w:tcW w:w="2551" w:type="dxa"/>
            <w:vAlign w:val="center"/>
          </w:tcPr>
          <w:p w14:paraId="539965A4" w14:textId="77777777" w:rsidR="00F31364" w:rsidRPr="00A2705B" w:rsidRDefault="00F31364" w:rsidP="00F31364">
            <w:pPr>
              <w:spacing w:before="120" w:line="240" w:lineRule="auto"/>
              <w:contextualSpacing w:val="0"/>
              <w:jc w:val="center"/>
              <w:rPr>
                <w:rFonts w:cs="Times New Roman"/>
                <w:szCs w:val="26"/>
              </w:rPr>
            </w:pPr>
            <w:r w:rsidRPr="00A2705B">
              <w:rPr>
                <w:rFonts w:cs="Times New Roman"/>
                <w:szCs w:val="26"/>
              </w:rPr>
              <w:t>Ủy ban nhân dân các xã, phường</w:t>
            </w:r>
          </w:p>
        </w:tc>
        <w:tc>
          <w:tcPr>
            <w:tcW w:w="2835" w:type="dxa"/>
            <w:vAlign w:val="center"/>
          </w:tcPr>
          <w:p w14:paraId="3EDD30A0" w14:textId="77777777" w:rsidR="00F31364" w:rsidRPr="00A2705B" w:rsidRDefault="00F31364" w:rsidP="00F31364">
            <w:pPr>
              <w:spacing w:before="120" w:line="240" w:lineRule="auto"/>
              <w:contextualSpacing w:val="0"/>
              <w:jc w:val="center"/>
              <w:rPr>
                <w:rFonts w:cs="Times New Roman"/>
                <w:szCs w:val="26"/>
              </w:rPr>
            </w:pPr>
            <w:r w:rsidRPr="00A2705B">
              <w:rPr>
                <w:rFonts w:cs="Times New Roman"/>
                <w:szCs w:val="26"/>
              </w:rPr>
              <w:t>Ủy ban Mặt trận Tổ quốc Việt Nam Tỉnh, Sở Văn hóa, Thể thao và Du lịch, các sở, ngành tỉnh</w:t>
            </w:r>
          </w:p>
        </w:tc>
        <w:tc>
          <w:tcPr>
            <w:tcW w:w="1701" w:type="dxa"/>
            <w:vAlign w:val="center"/>
          </w:tcPr>
          <w:p w14:paraId="469F411E" w14:textId="77777777" w:rsidR="00F31364" w:rsidRPr="00A2705B" w:rsidRDefault="00F31364" w:rsidP="00F31364">
            <w:pPr>
              <w:spacing w:before="120" w:line="240" w:lineRule="auto"/>
              <w:contextualSpacing w:val="0"/>
              <w:jc w:val="center"/>
              <w:rPr>
                <w:rFonts w:cs="Times New Roman"/>
                <w:szCs w:val="26"/>
              </w:rPr>
            </w:pPr>
            <w:r w:rsidRPr="00A2705B">
              <w:rPr>
                <w:rFonts w:cs="Times New Roman"/>
                <w:szCs w:val="26"/>
              </w:rPr>
              <w:t>Thường xuyên</w:t>
            </w:r>
          </w:p>
        </w:tc>
        <w:tc>
          <w:tcPr>
            <w:tcW w:w="1100" w:type="dxa"/>
          </w:tcPr>
          <w:p w14:paraId="6691F151" w14:textId="77777777" w:rsidR="00F31364" w:rsidRPr="00A2705B" w:rsidRDefault="00F31364" w:rsidP="00F31364">
            <w:pPr>
              <w:spacing w:before="120" w:line="240" w:lineRule="auto"/>
              <w:contextualSpacing w:val="0"/>
              <w:rPr>
                <w:rFonts w:cs="Times New Roman"/>
                <w:szCs w:val="26"/>
              </w:rPr>
            </w:pPr>
          </w:p>
        </w:tc>
      </w:tr>
      <w:tr w:rsidR="00202A88" w:rsidRPr="00202A88" w14:paraId="418D5BC0" w14:textId="77777777" w:rsidTr="00D8086B">
        <w:tc>
          <w:tcPr>
            <w:tcW w:w="846" w:type="dxa"/>
            <w:vAlign w:val="center"/>
          </w:tcPr>
          <w:p w14:paraId="3A063222" w14:textId="75434AA0" w:rsidR="002251E3" w:rsidRPr="00202A88" w:rsidRDefault="00D50702" w:rsidP="00F31364">
            <w:pPr>
              <w:spacing w:before="120" w:line="240" w:lineRule="auto"/>
              <w:contextualSpacing w:val="0"/>
              <w:jc w:val="center"/>
              <w:rPr>
                <w:rFonts w:cs="Times New Roman"/>
                <w:bCs/>
                <w:szCs w:val="26"/>
              </w:rPr>
            </w:pPr>
            <w:r w:rsidRPr="00202A88">
              <w:rPr>
                <w:rFonts w:cs="Times New Roman"/>
                <w:bCs/>
                <w:szCs w:val="26"/>
              </w:rPr>
              <w:t>3.</w:t>
            </w:r>
            <w:r w:rsidR="00A2705B">
              <w:rPr>
                <w:rFonts w:cs="Times New Roman"/>
                <w:bCs/>
                <w:szCs w:val="26"/>
              </w:rPr>
              <w:t>5</w:t>
            </w:r>
          </w:p>
        </w:tc>
        <w:tc>
          <w:tcPr>
            <w:tcW w:w="5812" w:type="dxa"/>
            <w:vAlign w:val="center"/>
          </w:tcPr>
          <w:p w14:paraId="1ABE1E4B" w14:textId="35E6DDB5" w:rsidR="002251E3" w:rsidRPr="00202A88" w:rsidRDefault="002251E3" w:rsidP="002251E3">
            <w:pPr>
              <w:spacing w:before="120" w:line="240" w:lineRule="auto"/>
              <w:contextualSpacing w:val="0"/>
              <w:rPr>
                <w:rFonts w:cs="Times New Roman"/>
                <w:bCs/>
                <w:szCs w:val="26"/>
              </w:rPr>
            </w:pPr>
            <w:r w:rsidRPr="00202A88">
              <w:rPr>
                <w:rFonts w:cs="Times New Roman"/>
                <w:bCs/>
                <w:szCs w:val="26"/>
              </w:rPr>
              <w:t>Kế hoạch</w:t>
            </w:r>
            <w:r w:rsidR="000C50F5" w:rsidRPr="00202A88">
              <w:rPr>
                <w:rFonts w:cs="Times New Roman"/>
                <w:bCs/>
                <w:szCs w:val="26"/>
              </w:rPr>
              <w:t xml:space="preserve"> </w:t>
            </w:r>
            <w:r w:rsidRPr="00202A88">
              <w:rPr>
                <w:rFonts w:cs="Times New Roman"/>
                <w:bCs/>
                <w:szCs w:val="26"/>
              </w:rPr>
              <w:t>phát triển thể dục thể thao tỉnh Đồng Tháp giai đoạ</w:t>
            </w:r>
            <w:r w:rsidR="00F97469" w:rsidRPr="00202A88">
              <w:rPr>
                <w:rFonts w:cs="Times New Roman"/>
                <w:bCs/>
                <w:szCs w:val="26"/>
              </w:rPr>
              <w:t>n 2026 – 2030</w:t>
            </w:r>
          </w:p>
        </w:tc>
        <w:tc>
          <w:tcPr>
            <w:tcW w:w="2551" w:type="dxa"/>
            <w:vAlign w:val="center"/>
          </w:tcPr>
          <w:p w14:paraId="0A9CD1DB" w14:textId="39C10199" w:rsidR="002251E3" w:rsidRPr="00202A88" w:rsidRDefault="00766CFC" w:rsidP="00F31364">
            <w:pPr>
              <w:spacing w:before="120" w:line="240" w:lineRule="auto"/>
              <w:contextualSpacing w:val="0"/>
              <w:jc w:val="center"/>
              <w:rPr>
                <w:rFonts w:cs="Times New Roman"/>
                <w:bCs/>
                <w:szCs w:val="26"/>
              </w:rPr>
            </w:pPr>
            <w:r w:rsidRPr="00202A88">
              <w:rPr>
                <w:rFonts w:cs="Times New Roman"/>
                <w:bCs/>
                <w:szCs w:val="26"/>
              </w:rPr>
              <w:t>Sở Văn hóa, Thể thao và Du lịch</w:t>
            </w:r>
          </w:p>
        </w:tc>
        <w:tc>
          <w:tcPr>
            <w:tcW w:w="2835" w:type="dxa"/>
            <w:vAlign w:val="center"/>
          </w:tcPr>
          <w:p w14:paraId="3D2B7149" w14:textId="71D06D03" w:rsidR="002251E3" w:rsidRPr="00202A88" w:rsidRDefault="00766CFC" w:rsidP="00F31364">
            <w:pPr>
              <w:spacing w:before="120" w:line="240" w:lineRule="auto"/>
              <w:contextualSpacing w:val="0"/>
              <w:jc w:val="center"/>
              <w:rPr>
                <w:rFonts w:cs="Times New Roman"/>
                <w:bCs/>
                <w:szCs w:val="26"/>
              </w:rPr>
            </w:pPr>
            <w:r w:rsidRPr="00202A88">
              <w:rPr>
                <w:rFonts w:cs="Times New Roman"/>
                <w:bCs/>
                <w:szCs w:val="26"/>
              </w:rPr>
              <w:t>Các sở, ngành tỉnh và UBND các xã, phường</w:t>
            </w:r>
          </w:p>
        </w:tc>
        <w:tc>
          <w:tcPr>
            <w:tcW w:w="1701" w:type="dxa"/>
            <w:vAlign w:val="center"/>
          </w:tcPr>
          <w:p w14:paraId="46A5D63C" w14:textId="7196F247" w:rsidR="002251E3" w:rsidRPr="00202A88" w:rsidRDefault="00F97469" w:rsidP="00F97469">
            <w:pPr>
              <w:spacing w:before="120" w:line="240" w:lineRule="auto"/>
              <w:contextualSpacing w:val="0"/>
              <w:jc w:val="center"/>
              <w:rPr>
                <w:rFonts w:cs="Times New Roman"/>
                <w:bCs/>
                <w:szCs w:val="26"/>
              </w:rPr>
            </w:pPr>
            <w:r w:rsidRPr="00202A88">
              <w:rPr>
                <w:rFonts w:cs="Times New Roman"/>
                <w:bCs/>
                <w:szCs w:val="26"/>
              </w:rPr>
              <w:t xml:space="preserve">Năm </w:t>
            </w:r>
            <w:r w:rsidR="00497851" w:rsidRPr="00202A88">
              <w:rPr>
                <w:rFonts w:cs="Times New Roman"/>
                <w:bCs/>
                <w:szCs w:val="26"/>
              </w:rPr>
              <w:t xml:space="preserve">2026 </w:t>
            </w:r>
          </w:p>
        </w:tc>
        <w:tc>
          <w:tcPr>
            <w:tcW w:w="1100" w:type="dxa"/>
          </w:tcPr>
          <w:p w14:paraId="63189808" w14:textId="77777777" w:rsidR="002251E3" w:rsidRPr="00202A88" w:rsidRDefault="002251E3" w:rsidP="00F31364">
            <w:pPr>
              <w:spacing w:before="120" w:line="240" w:lineRule="auto"/>
              <w:contextualSpacing w:val="0"/>
              <w:rPr>
                <w:rFonts w:cs="Times New Roman"/>
                <w:bCs/>
                <w:szCs w:val="26"/>
              </w:rPr>
            </w:pPr>
          </w:p>
        </w:tc>
      </w:tr>
      <w:tr w:rsidR="00596012" w:rsidRPr="00596012" w14:paraId="56DCAC06" w14:textId="77777777" w:rsidTr="00D8086B">
        <w:tc>
          <w:tcPr>
            <w:tcW w:w="846" w:type="dxa"/>
            <w:vAlign w:val="center"/>
          </w:tcPr>
          <w:p w14:paraId="0EB45209" w14:textId="33632C6C" w:rsidR="00C01B27" w:rsidRPr="00596012" w:rsidRDefault="00D50702" w:rsidP="00497C11">
            <w:pPr>
              <w:spacing w:before="120" w:line="240" w:lineRule="auto"/>
              <w:contextualSpacing w:val="0"/>
              <w:jc w:val="center"/>
              <w:rPr>
                <w:rFonts w:cs="Times New Roman"/>
                <w:szCs w:val="26"/>
              </w:rPr>
            </w:pPr>
            <w:r w:rsidRPr="00596012">
              <w:rPr>
                <w:rFonts w:cs="Times New Roman"/>
                <w:szCs w:val="26"/>
              </w:rPr>
              <w:t>3.</w:t>
            </w:r>
            <w:r w:rsidR="00A2705B">
              <w:rPr>
                <w:rFonts w:cs="Times New Roman"/>
                <w:szCs w:val="26"/>
              </w:rPr>
              <w:t>6</w:t>
            </w:r>
          </w:p>
        </w:tc>
        <w:tc>
          <w:tcPr>
            <w:tcW w:w="5812" w:type="dxa"/>
            <w:vAlign w:val="center"/>
          </w:tcPr>
          <w:p w14:paraId="36BBCA9C" w14:textId="6A80BECD" w:rsidR="00C01B27" w:rsidRPr="00596012" w:rsidRDefault="00C01B27" w:rsidP="00C01B27">
            <w:pPr>
              <w:spacing w:after="0" w:line="240" w:lineRule="auto"/>
              <w:contextualSpacing w:val="0"/>
              <w:rPr>
                <w:szCs w:val="26"/>
              </w:rPr>
            </w:pPr>
            <w:r w:rsidRPr="00596012">
              <w:rPr>
                <w:szCs w:val="26"/>
                <w:lang w:val="vi-VN"/>
              </w:rPr>
              <w:t xml:space="preserve">Kế hoạch tổ chức “Ngày Văn hóa Việt </w:t>
            </w:r>
            <w:r w:rsidR="000C50F5">
              <w:rPr>
                <w:szCs w:val="26"/>
              </w:rPr>
              <w:t xml:space="preserve"> </w:t>
            </w:r>
            <w:r w:rsidRPr="00596012">
              <w:rPr>
                <w:szCs w:val="26"/>
                <w:lang w:val="vi-VN"/>
              </w:rPr>
              <w:t>Nam - 24/11” giai đoạn 2026 – 2030</w:t>
            </w:r>
            <w:r w:rsidRPr="00596012">
              <w:rPr>
                <w:szCs w:val="26"/>
              </w:rPr>
              <w:t>.</w:t>
            </w:r>
          </w:p>
        </w:tc>
        <w:tc>
          <w:tcPr>
            <w:tcW w:w="2551" w:type="dxa"/>
            <w:vAlign w:val="center"/>
          </w:tcPr>
          <w:p w14:paraId="5D588F82" w14:textId="2428E6C2" w:rsidR="00C01B27" w:rsidRPr="00596012" w:rsidRDefault="00C01B27" w:rsidP="00F31364">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298665AA" w14:textId="68A4AB1C" w:rsidR="00C01B27" w:rsidRPr="00596012" w:rsidRDefault="00C01B27" w:rsidP="00F31364">
            <w:pPr>
              <w:spacing w:before="120" w:line="240" w:lineRule="auto"/>
              <w:contextualSpacing w:val="0"/>
              <w:jc w:val="center"/>
              <w:rPr>
                <w:rFonts w:cs="Times New Roman"/>
                <w:szCs w:val="26"/>
              </w:rPr>
            </w:pPr>
            <w:r w:rsidRPr="00596012">
              <w:rPr>
                <w:rFonts w:cs="Times New Roman"/>
                <w:szCs w:val="26"/>
              </w:rPr>
              <w:t>Các sở, ngành tỉnh và UBND các xã, phường</w:t>
            </w:r>
          </w:p>
        </w:tc>
        <w:tc>
          <w:tcPr>
            <w:tcW w:w="1701" w:type="dxa"/>
            <w:vAlign w:val="center"/>
          </w:tcPr>
          <w:p w14:paraId="23F6F2C4" w14:textId="3DFA8591" w:rsidR="00C01B27" w:rsidRPr="00596012" w:rsidRDefault="00C01B27"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53CC1208" w14:textId="77777777" w:rsidR="00C01B27" w:rsidRPr="00596012" w:rsidRDefault="00C01B27" w:rsidP="00F31364">
            <w:pPr>
              <w:spacing w:before="120" w:line="240" w:lineRule="auto"/>
              <w:contextualSpacing w:val="0"/>
              <w:rPr>
                <w:rFonts w:cs="Times New Roman"/>
                <w:szCs w:val="26"/>
              </w:rPr>
            </w:pPr>
          </w:p>
        </w:tc>
      </w:tr>
      <w:tr w:rsidR="00596012" w:rsidRPr="00045125" w14:paraId="6402F53D" w14:textId="77777777" w:rsidTr="00D8086B">
        <w:tc>
          <w:tcPr>
            <w:tcW w:w="846" w:type="dxa"/>
            <w:vAlign w:val="center"/>
          </w:tcPr>
          <w:p w14:paraId="2E5F9635" w14:textId="44B989F0" w:rsidR="007C09F1" w:rsidRPr="00B37640" w:rsidRDefault="00596012" w:rsidP="00596012">
            <w:pPr>
              <w:spacing w:before="120" w:line="240" w:lineRule="auto"/>
              <w:contextualSpacing w:val="0"/>
              <w:jc w:val="center"/>
              <w:rPr>
                <w:rFonts w:cs="Times New Roman"/>
                <w:szCs w:val="26"/>
              </w:rPr>
            </w:pPr>
            <w:r w:rsidRPr="00B37640">
              <w:rPr>
                <w:rFonts w:cs="Times New Roman"/>
                <w:szCs w:val="26"/>
              </w:rPr>
              <w:t>3.</w:t>
            </w:r>
            <w:r w:rsidR="00A2705B">
              <w:rPr>
                <w:rFonts w:cs="Times New Roman"/>
                <w:szCs w:val="26"/>
              </w:rPr>
              <w:t>7</w:t>
            </w:r>
          </w:p>
        </w:tc>
        <w:tc>
          <w:tcPr>
            <w:tcW w:w="5812" w:type="dxa"/>
            <w:vAlign w:val="center"/>
          </w:tcPr>
          <w:p w14:paraId="241236AA" w14:textId="43156790" w:rsidR="007C09F1" w:rsidRPr="00B37640" w:rsidRDefault="007C09F1" w:rsidP="00C01B27">
            <w:pPr>
              <w:spacing w:after="0" w:line="240" w:lineRule="auto"/>
              <w:contextualSpacing w:val="0"/>
              <w:rPr>
                <w:szCs w:val="26"/>
                <w:lang w:val="vi-VN"/>
              </w:rPr>
            </w:pPr>
            <w:r w:rsidRPr="00B37640">
              <w:rPr>
                <w:szCs w:val="26"/>
                <w:lang w:val="vi-VN"/>
              </w:rPr>
              <w:t>Tăng cường liên kết giữa Hội Liên hiệp Văn học Nghệ thuật tỉnh với Sở Văn hóa, Thể thao và Du lịch, Sở Giáo dục và Đào tạo, Báo và phát thanh, truyền hình Đồng Tháp trong phổ biến, quảng bá và đưa tác phẩm văn học nghệ thuật đến công chúng</w:t>
            </w:r>
          </w:p>
        </w:tc>
        <w:tc>
          <w:tcPr>
            <w:tcW w:w="2551" w:type="dxa"/>
            <w:vAlign w:val="center"/>
          </w:tcPr>
          <w:p w14:paraId="69C7CF34" w14:textId="36F618A7" w:rsidR="007C09F1" w:rsidRPr="00045125" w:rsidRDefault="007C09F1" w:rsidP="00F31364">
            <w:pPr>
              <w:spacing w:before="120" w:line="240" w:lineRule="auto"/>
              <w:contextualSpacing w:val="0"/>
              <w:jc w:val="center"/>
              <w:rPr>
                <w:rFonts w:cs="Times New Roman"/>
                <w:szCs w:val="26"/>
                <w:lang w:val="vi-VN"/>
              </w:rPr>
            </w:pPr>
            <w:r w:rsidRPr="00045125">
              <w:rPr>
                <w:rFonts w:cs="Times New Roman"/>
                <w:szCs w:val="26"/>
                <w:lang w:val="vi-VN"/>
              </w:rPr>
              <w:t>Hội Liên hiệp Văn học Nghệ thuật</w:t>
            </w:r>
            <w:r w:rsidR="000E2031" w:rsidRPr="00045125">
              <w:rPr>
                <w:rFonts w:cs="Times New Roman"/>
                <w:szCs w:val="26"/>
                <w:lang w:val="vi-VN"/>
              </w:rPr>
              <w:t xml:space="preserve"> tỉnh</w:t>
            </w:r>
            <w:r w:rsidRPr="00045125">
              <w:rPr>
                <w:rFonts w:cs="Times New Roman"/>
                <w:szCs w:val="26"/>
                <w:lang w:val="vi-VN"/>
              </w:rPr>
              <w:t>, Sở Văn hóa, Thể thao và Du lịch, Sở Giáo dục và Đào tạo, Báo và phát thanh, truyền hình Đồng Tháp theo chức năng, nhiệm vụ</w:t>
            </w:r>
          </w:p>
        </w:tc>
        <w:tc>
          <w:tcPr>
            <w:tcW w:w="2835" w:type="dxa"/>
            <w:vAlign w:val="center"/>
          </w:tcPr>
          <w:p w14:paraId="3164E79E" w14:textId="4E45F48C" w:rsidR="007C09F1" w:rsidRPr="00045125" w:rsidRDefault="007C09F1" w:rsidP="00F31364">
            <w:pPr>
              <w:spacing w:before="120" w:line="240" w:lineRule="auto"/>
              <w:contextualSpacing w:val="0"/>
              <w:jc w:val="center"/>
              <w:rPr>
                <w:rFonts w:cs="Times New Roman"/>
                <w:szCs w:val="26"/>
                <w:lang w:val="vi-VN"/>
              </w:rPr>
            </w:pPr>
            <w:r w:rsidRPr="00045125">
              <w:rPr>
                <w:rFonts w:cs="Times New Roman"/>
                <w:szCs w:val="26"/>
                <w:lang w:val="vi-VN"/>
              </w:rPr>
              <w:t>Các đơn vị liên quan</w:t>
            </w:r>
          </w:p>
        </w:tc>
        <w:tc>
          <w:tcPr>
            <w:tcW w:w="1701" w:type="dxa"/>
            <w:vAlign w:val="center"/>
          </w:tcPr>
          <w:p w14:paraId="07165731" w14:textId="1E6A3DF9" w:rsidR="007C09F1" w:rsidRPr="00045125" w:rsidRDefault="007C09F1" w:rsidP="00F31364">
            <w:pPr>
              <w:spacing w:before="120" w:line="240" w:lineRule="auto"/>
              <w:contextualSpacing w:val="0"/>
              <w:jc w:val="center"/>
              <w:rPr>
                <w:rFonts w:cs="Times New Roman"/>
                <w:szCs w:val="26"/>
                <w:lang w:val="vi-VN"/>
              </w:rPr>
            </w:pPr>
            <w:r w:rsidRPr="00045125">
              <w:rPr>
                <w:rFonts w:cs="Times New Roman"/>
                <w:szCs w:val="26"/>
                <w:lang w:val="vi-VN"/>
              </w:rPr>
              <w:t>Năm 2026 và những năm tiếp theo</w:t>
            </w:r>
          </w:p>
        </w:tc>
        <w:tc>
          <w:tcPr>
            <w:tcW w:w="1100" w:type="dxa"/>
          </w:tcPr>
          <w:p w14:paraId="7F1BAE84" w14:textId="77777777" w:rsidR="007C09F1" w:rsidRPr="00045125" w:rsidRDefault="007C09F1" w:rsidP="00F31364">
            <w:pPr>
              <w:spacing w:before="120" w:line="240" w:lineRule="auto"/>
              <w:contextualSpacing w:val="0"/>
              <w:rPr>
                <w:rFonts w:cs="Times New Roman"/>
                <w:szCs w:val="26"/>
                <w:lang w:val="vi-VN"/>
              </w:rPr>
            </w:pPr>
          </w:p>
        </w:tc>
      </w:tr>
      <w:tr w:rsidR="00596012" w:rsidRPr="00596012" w14:paraId="627A7C62" w14:textId="77777777" w:rsidTr="00D8086B">
        <w:tc>
          <w:tcPr>
            <w:tcW w:w="846" w:type="dxa"/>
            <w:vAlign w:val="center"/>
          </w:tcPr>
          <w:p w14:paraId="1006982A" w14:textId="77777777" w:rsidR="00F31364" w:rsidRPr="00596012" w:rsidRDefault="00F31364" w:rsidP="00F31364">
            <w:pPr>
              <w:spacing w:before="120" w:line="240" w:lineRule="auto"/>
              <w:contextualSpacing w:val="0"/>
              <w:jc w:val="center"/>
              <w:rPr>
                <w:rFonts w:cs="Times New Roman"/>
                <w:b/>
                <w:szCs w:val="26"/>
              </w:rPr>
            </w:pPr>
            <w:r w:rsidRPr="00596012">
              <w:rPr>
                <w:rFonts w:cs="Times New Roman"/>
                <w:b/>
                <w:szCs w:val="26"/>
              </w:rPr>
              <w:t>4</w:t>
            </w:r>
          </w:p>
        </w:tc>
        <w:tc>
          <w:tcPr>
            <w:tcW w:w="5812" w:type="dxa"/>
            <w:vAlign w:val="center"/>
          </w:tcPr>
          <w:p w14:paraId="68083F46" w14:textId="59D04FF0" w:rsidR="00F31364" w:rsidRPr="00596012" w:rsidRDefault="007F5F8B" w:rsidP="0080714C">
            <w:pPr>
              <w:spacing w:before="120" w:line="240" w:lineRule="auto"/>
              <w:contextualSpacing w:val="0"/>
              <w:rPr>
                <w:rFonts w:cs="Times New Roman"/>
                <w:b/>
                <w:szCs w:val="26"/>
              </w:rPr>
            </w:pPr>
            <w:r w:rsidRPr="00596012">
              <w:rPr>
                <w:rFonts w:cs="Times New Roman"/>
                <w:b/>
                <w:bCs/>
                <w:szCs w:val="26"/>
                <w:shd w:val="clear" w:color="auto" w:fill="FFFFFF"/>
              </w:rPr>
              <w:t>Đổi mới phương thức quản lý văn hóa theo hướng kiến tạo, phục vụ; đẩy mạnh ứng d</w:t>
            </w:r>
            <w:r w:rsidR="0080714C">
              <w:rPr>
                <w:rFonts w:cs="Times New Roman"/>
                <w:b/>
                <w:bCs/>
                <w:szCs w:val="26"/>
                <w:shd w:val="clear" w:color="auto" w:fill="FFFFFF"/>
              </w:rPr>
              <w:t>ụ</w:t>
            </w:r>
            <w:r w:rsidRPr="00596012">
              <w:rPr>
                <w:rFonts w:cs="Times New Roman"/>
                <w:b/>
                <w:bCs/>
                <w:szCs w:val="26"/>
                <w:shd w:val="clear" w:color="auto" w:fill="FFFFFF"/>
              </w:rPr>
              <w:t>ng khoa học, công nghệ, đổi mới sáng tạo và chuyển đổi số tạo động lực bứt phá cho phát triển văn hóa</w:t>
            </w:r>
          </w:p>
        </w:tc>
        <w:tc>
          <w:tcPr>
            <w:tcW w:w="2551" w:type="dxa"/>
            <w:vAlign w:val="center"/>
          </w:tcPr>
          <w:p w14:paraId="1F704D3A" w14:textId="7C3990B6" w:rsidR="00F31364" w:rsidRPr="00596012" w:rsidRDefault="00360575" w:rsidP="00F31364">
            <w:pPr>
              <w:spacing w:before="120" w:line="240" w:lineRule="auto"/>
              <w:contextualSpacing w:val="0"/>
              <w:jc w:val="center"/>
              <w:rPr>
                <w:rFonts w:cs="Times New Roman"/>
                <w:bCs/>
                <w:szCs w:val="26"/>
              </w:rPr>
            </w:pPr>
            <w:r w:rsidRPr="00596012">
              <w:rPr>
                <w:rFonts w:cs="Times New Roman"/>
                <w:bCs/>
                <w:szCs w:val="26"/>
              </w:rPr>
              <w:t>Các sở, ngành tỉnh và UBND các xã, phường</w:t>
            </w:r>
          </w:p>
        </w:tc>
        <w:tc>
          <w:tcPr>
            <w:tcW w:w="2835" w:type="dxa"/>
            <w:vAlign w:val="center"/>
          </w:tcPr>
          <w:p w14:paraId="324F7A05" w14:textId="77777777" w:rsidR="00F31364" w:rsidRPr="00596012" w:rsidRDefault="00F31364" w:rsidP="00F31364">
            <w:pPr>
              <w:spacing w:before="120" w:line="240" w:lineRule="auto"/>
              <w:contextualSpacing w:val="0"/>
              <w:jc w:val="center"/>
              <w:rPr>
                <w:rFonts w:cs="Times New Roman"/>
                <w:b/>
                <w:szCs w:val="26"/>
              </w:rPr>
            </w:pPr>
          </w:p>
        </w:tc>
        <w:tc>
          <w:tcPr>
            <w:tcW w:w="1701" w:type="dxa"/>
            <w:vAlign w:val="center"/>
          </w:tcPr>
          <w:p w14:paraId="2E08E464" w14:textId="77777777" w:rsidR="00F31364" w:rsidRPr="00596012" w:rsidRDefault="00F31364" w:rsidP="00F31364">
            <w:pPr>
              <w:spacing w:before="120" w:line="240" w:lineRule="auto"/>
              <w:contextualSpacing w:val="0"/>
              <w:jc w:val="center"/>
              <w:rPr>
                <w:rFonts w:cs="Times New Roman"/>
                <w:b/>
                <w:szCs w:val="26"/>
              </w:rPr>
            </w:pPr>
          </w:p>
        </w:tc>
        <w:tc>
          <w:tcPr>
            <w:tcW w:w="1100" w:type="dxa"/>
          </w:tcPr>
          <w:p w14:paraId="262E8A40" w14:textId="77777777" w:rsidR="00F31364" w:rsidRPr="00596012" w:rsidRDefault="00F31364" w:rsidP="00F31364">
            <w:pPr>
              <w:spacing w:before="120" w:line="240" w:lineRule="auto"/>
              <w:contextualSpacing w:val="0"/>
              <w:rPr>
                <w:rFonts w:cs="Times New Roman"/>
                <w:b/>
                <w:szCs w:val="26"/>
              </w:rPr>
            </w:pPr>
          </w:p>
        </w:tc>
      </w:tr>
      <w:tr w:rsidR="00596012" w:rsidRPr="00B37640" w14:paraId="63679605" w14:textId="77777777" w:rsidTr="00D8086B">
        <w:tc>
          <w:tcPr>
            <w:tcW w:w="846" w:type="dxa"/>
            <w:vAlign w:val="center"/>
          </w:tcPr>
          <w:p w14:paraId="6533828C" w14:textId="4BB41AB1" w:rsidR="00250777" w:rsidRPr="00B37640" w:rsidRDefault="00250777" w:rsidP="00F31364">
            <w:pPr>
              <w:spacing w:before="120" w:line="240" w:lineRule="auto"/>
              <w:contextualSpacing w:val="0"/>
              <w:jc w:val="center"/>
              <w:rPr>
                <w:rFonts w:cs="Times New Roman"/>
                <w:bCs/>
                <w:szCs w:val="26"/>
              </w:rPr>
            </w:pPr>
            <w:r w:rsidRPr="00B37640">
              <w:rPr>
                <w:rFonts w:cs="Times New Roman"/>
                <w:bCs/>
                <w:szCs w:val="26"/>
              </w:rPr>
              <w:lastRenderedPageBreak/>
              <w:t>4.1</w:t>
            </w:r>
          </w:p>
        </w:tc>
        <w:tc>
          <w:tcPr>
            <w:tcW w:w="5812" w:type="dxa"/>
            <w:vAlign w:val="center"/>
          </w:tcPr>
          <w:p w14:paraId="04243404" w14:textId="08AE8BF0" w:rsidR="00250777" w:rsidRPr="00B37640" w:rsidRDefault="00250777" w:rsidP="00B4642E">
            <w:pPr>
              <w:spacing w:before="120" w:line="240" w:lineRule="auto"/>
              <w:contextualSpacing w:val="0"/>
              <w:rPr>
                <w:rFonts w:cs="Times New Roman"/>
                <w:bCs/>
                <w:szCs w:val="26"/>
                <w:shd w:val="clear" w:color="auto" w:fill="FFFFFF"/>
              </w:rPr>
            </w:pPr>
            <w:r w:rsidRPr="00B37640">
              <w:rPr>
                <w:rFonts w:cs="Times New Roman"/>
                <w:bCs/>
                <w:szCs w:val="26"/>
                <w:shd w:val="clear" w:color="auto" w:fill="FFFFFF"/>
              </w:rPr>
              <w:t>Dự</w:t>
            </w:r>
            <w:r w:rsidR="00B4642E" w:rsidRPr="00B37640">
              <w:rPr>
                <w:rFonts w:cs="Times New Roman"/>
                <w:bCs/>
                <w:szCs w:val="26"/>
                <w:shd w:val="clear" w:color="auto" w:fill="FFFFFF"/>
              </w:rPr>
              <w:t xml:space="preserve"> án “</w:t>
            </w:r>
            <w:r w:rsidRPr="00B37640">
              <w:rPr>
                <w:rFonts w:cs="Times New Roman"/>
                <w:bCs/>
                <w:szCs w:val="26"/>
                <w:shd w:val="clear" w:color="auto" w:fill="FFFFFF"/>
              </w:rPr>
              <w:t>Chuyển đổi số trong du lịch</w:t>
            </w:r>
            <w:r w:rsidR="00B4642E" w:rsidRPr="00B37640">
              <w:rPr>
                <w:rFonts w:cs="Times New Roman"/>
                <w:bCs/>
                <w:szCs w:val="26"/>
                <w:shd w:val="clear" w:color="auto" w:fill="FFFFFF"/>
              </w:rPr>
              <w:t>” và “</w:t>
            </w:r>
            <w:r w:rsidRPr="00B37640">
              <w:rPr>
                <w:rFonts w:cs="Times New Roman"/>
                <w:bCs/>
                <w:szCs w:val="26"/>
                <w:shd w:val="clear" w:color="auto" w:fill="FFFFFF"/>
              </w:rPr>
              <w:t>Thư viện điện tử</w:t>
            </w:r>
            <w:r w:rsidR="00B4642E" w:rsidRPr="00B37640">
              <w:rPr>
                <w:rFonts w:cs="Times New Roman"/>
                <w:bCs/>
                <w:szCs w:val="26"/>
                <w:shd w:val="clear" w:color="auto" w:fill="FFFFFF"/>
              </w:rPr>
              <w:t>”</w:t>
            </w:r>
            <w:r w:rsidRPr="00B37640">
              <w:rPr>
                <w:rFonts w:cs="Times New Roman"/>
                <w:bCs/>
                <w:szCs w:val="26"/>
                <w:shd w:val="clear" w:color="auto" w:fill="FFFFFF"/>
              </w:rPr>
              <w:t xml:space="preserve"> giai đoạn 2026 - 2028</w:t>
            </w:r>
          </w:p>
        </w:tc>
        <w:tc>
          <w:tcPr>
            <w:tcW w:w="2551" w:type="dxa"/>
            <w:vAlign w:val="center"/>
          </w:tcPr>
          <w:p w14:paraId="7BEC3A4B" w14:textId="4D635FF6" w:rsidR="00250777" w:rsidRPr="00B37640" w:rsidRDefault="00250777" w:rsidP="00F31364">
            <w:pPr>
              <w:spacing w:before="120" w:line="240" w:lineRule="auto"/>
              <w:contextualSpacing w:val="0"/>
              <w:jc w:val="center"/>
              <w:rPr>
                <w:rFonts w:cs="Times New Roman"/>
                <w:bCs/>
                <w:szCs w:val="26"/>
              </w:rPr>
            </w:pPr>
            <w:r w:rsidRPr="00B37640">
              <w:rPr>
                <w:rFonts w:cs="Times New Roman"/>
                <w:bCs/>
                <w:szCs w:val="26"/>
              </w:rPr>
              <w:t>Sở Văn hóa, Thể thao và Du lịch</w:t>
            </w:r>
          </w:p>
        </w:tc>
        <w:tc>
          <w:tcPr>
            <w:tcW w:w="2835" w:type="dxa"/>
            <w:vAlign w:val="center"/>
          </w:tcPr>
          <w:p w14:paraId="30853BF8" w14:textId="0ED68D82" w:rsidR="00250777" w:rsidRPr="00B37640" w:rsidRDefault="00250777" w:rsidP="00F31364">
            <w:pPr>
              <w:spacing w:before="120" w:line="240" w:lineRule="auto"/>
              <w:contextualSpacing w:val="0"/>
              <w:jc w:val="center"/>
              <w:rPr>
                <w:rFonts w:cs="Times New Roman"/>
                <w:bCs/>
                <w:szCs w:val="26"/>
              </w:rPr>
            </w:pPr>
            <w:r w:rsidRPr="00B37640">
              <w:rPr>
                <w:rFonts w:cs="Times New Roman"/>
                <w:bCs/>
                <w:szCs w:val="26"/>
              </w:rPr>
              <w:t>Các sở, ngành tỉnh và UBND các xã, phường</w:t>
            </w:r>
          </w:p>
        </w:tc>
        <w:tc>
          <w:tcPr>
            <w:tcW w:w="1701" w:type="dxa"/>
            <w:vAlign w:val="center"/>
          </w:tcPr>
          <w:p w14:paraId="025A6227" w14:textId="28F3C466" w:rsidR="00250777" w:rsidRPr="00B37640" w:rsidRDefault="00250777" w:rsidP="00F31364">
            <w:pPr>
              <w:spacing w:before="120" w:line="240" w:lineRule="auto"/>
              <w:contextualSpacing w:val="0"/>
              <w:jc w:val="center"/>
              <w:rPr>
                <w:rFonts w:cs="Times New Roman"/>
                <w:bCs/>
                <w:szCs w:val="26"/>
              </w:rPr>
            </w:pPr>
            <w:r w:rsidRPr="00B37640">
              <w:rPr>
                <w:rFonts w:cs="Times New Roman"/>
                <w:bCs/>
                <w:szCs w:val="26"/>
              </w:rPr>
              <w:t>Năm 2026 và những năm tiếp theo</w:t>
            </w:r>
          </w:p>
        </w:tc>
        <w:tc>
          <w:tcPr>
            <w:tcW w:w="1100" w:type="dxa"/>
          </w:tcPr>
          <w:p w14:paraId="60742977" w14:textId="77777777" w:rsidR="00250777" w:rsidRPr="00B37640" w:rsidRDefault="00250777" w:rsidP="00F31364">
            <w:pPr>
              <w:spacing w:before="120" w:line="240" w:lineRule="auto"/>
              <w:contextualSpacing w:val="0"/>
              <w:rPr>
                <w:rFonts w:cs="Times New Roman"/>
                <w:bCs/>
                <w:szCs w:val="26"/>
              </w:rPr>
            </w:pPr>
          </w:p>
        </w:tc>
      </w:tr>
      <w:tr w:rsidR="00311103" w:rsidRPr="00B37640" w14:paraId="06EF50BD" w14:textId="77777777" w:rsidTr="00D8086B">
        <w:tc>
          <w:tcPr>
            <w:tcW w:w="846" w:type="dxa"/>
            <w:vAlign w:val="center"/>
          </w:tcPr>
          <w:p w14:paraId="77E3340E" w14:textId="30E52B0C" w:rsidR="00311103" w:rsidRPr="00B37640" w:rsidRDefault="00311103" w:rsidP="00F31364">
            <w:pPr>
              <w:spacing w:before="120" w:line="240" w:lineRule="auto"/>
              <w:contextualSpacing w:val="0"/>
              <w:jc w:val="center"/>
              <w:rPr>
                <w:rFonts w:cs="Times New Roman"/>
                <w:bCs/>
                <w:szCs w:val="26"/>
              </w:rPr>
            </w:pPr>
            <w:r w:rsidRPr="00B37640">
              <w:rPr>
                <w:rFonts w:cs="Times New Roman"/>
                <w:bCs/>
                <w:szCs w:val="26"/>
              </w:rPr>
              <w:t>4.2</w:t>
            </w:r>
          </w:p>
        </w:tc>
        <w:tc>
          <w:tcPr>
            <w:tcW w:w="5812" w:type="dxa"/>
            <w:vAlign w:val="center"/>
          </w:tcPr>
          <w:p w14:paraId="6250F498" w14:textId="250C9AAD" w:rsidR="00311103" w:rsidRPr="00B37640" w:rsidRDefault="00311103" w:rsidP="00B4642E">
            <w:pPr>
              <w:spacing w:before="120" w:line="240" w:lineRule="auto"/>
              <w:contextualSpacing w:val="0"/>
              <w:rPr>
                <w:rFonts w:cs="Times New Roman"/>
                <w:bCs/>
                <w:szCs w:val="26"/>
                <w:shd w:val="clear" w:color="auto" w:fill="FFFFFF"/>
              </w:rPr>
            </w:pPr>
            <w:r w:rsidRPr="00B37640">
              <w:rPr>
                <w:rFonts w:cs="Times New Roman"/>
                <w:bCs/>
                <w:szCs w:val="26"/>
                <w:shd w:val="clear" w:color="auto" w:fill="FFFFFF"/>
              </w:rPr>
              <w:t>Xây dựng Đề án Bản đồ số văn hóa Đồng Tháp</w:t>
            </w:r>
          </w:p>
        </w:tc>
        <w:tc>
          <w:tcPr>
            <w:tcW w:w="2551" w:type="dxa"/>
            <w:vAlign w:val="center"/>
          </w:tcPr>
          <w:p w14:paraId="56C460A1" w14:textId="74254FDF" w:rsidR="00311103" w:rsidRPr="00B37640" w:rsidRDefault="00311103" w:rsidP="00F31364">
            <w:pPr>
              <w:spacing w:before="120" w:line="240" w:lineRule="auto"/>
              <w:contextualSpacing w:val="0"/>
              <w:jc w:val="center"/>
              <w:rPr>
                <w:rFonts w:cs="Times New Roman"/>
                <w:bCs/>
                <w:szCs w:val="26"/>
              </w:rPr>
            </w:pPr>
            <w:r w:rsidRPr="00B37640">
              <w:rPr>
                <w:rFonts w:cs="Times New Roman"/>
                <w:bCs/>
                <w:szCs w:val="26"/>
              </w:rPr>
              <w:t>Sở Văn hóa, Thể thao và Du lịch</w:t>
            </w:r>
          </w:p>
        </w:tc>
        <w:tc>
          <w:tcPr>
            <w:tcW w:w="2835" w:type="dxa"/>
            <w:vAlign w:val="center"/>
          </w:tcPr>
          <w:p w14:paraId="46BBF287" w14:textId="65677AA1" w:rsidR="00311103" w:rsidRPr="00B37640" w:rsidRDefault="00311103" w:rsidP="00F31364">
            <w:pPr>
              <w:spacing w:before="120" w:line="240" w:lineRule="auto"/>
              <w:contextualSpacing w:val="0"/>
              <w:jc w:val="center"/>
              <w:rPr>
                <w:rFonts w:cs="Times New Roman"/>
                <w:bCs/>
                <w:szCs w:val="26"/>
              </w:rPr>
            </w:pPr>
            <w:r w:rsidRPr="00B37640">
              <w:rPr>
                <w:rFonts w:cs="Times New Roman"/>
                <w:bCs/>
                <w:szCs w:val="26"/>
              </w:rPr>
              <w:t>Sở Khoa học và Công nghệ, các sở, ngành tỉnh và UBND các xã, phường</w:t>
            </w:r>
          </w:p>
        </w:tc>
        <w:tc>
          <w:tcPr>
            <w:tcW w:w="1701" w:type="dxa"/>
            <w:vAlign w:val="center"/>
          </w:tcPr>
          <w:p w14:paraId="3354106B" w14:textId="06866CE1" w:rsidR="00311103" w:rsidRPr="00B37640" w:rsidRDefault="00311103" w:rsidP="00F31364">
            <w:pPr>
              <w:spacing w:before="120" w:line="240" w:lineRule="auto"/>
              <w:contextualSpacing w:val="0"/>
              <w:jc w:val="center"/>
              <w:rPr>
                <w:rFonts w:cs="Times New Roman"/>
                <w:bCs/>
                <w:szCs w:val="26"/>
              </w:rPr>
            </w:pPr>
            <w:r w:rsidRPr="00B37640">
              <w:rPr>
                <w:rFonts w:cs="Times New Roman"/>
                <w:bCs/>
                <w:szCs w:val="26"/>
              </w:rPr>
              <w:t>Năm 2026 và những năm tiếp theo</w:t>
            </w:r>
          </w:p>
        </w:tc>
        <w:tc>
          <w:tcPr>
            <w:tcW w:w="1100" w:type="dxa"/>
          </w:tcPr>
          <w:p w14:paraId="3B069783" w14:textId="77777777" w:rsidR="00311103" w:rsidRPr="00B37640" w:rsidRDefault="00311103" w:rsidP="00F31364">
            <w:pPr>
              <w:spacing w:before="120" w:line="240" w:lineRule="auto"/>
              <w:contextualSpacing w:val="0"/>
              <w:rPr>
                <w:rFonts w:cs="Times New Roman"/>
                <w:bCs/>
                <w:szCs w:val="26"/>
              </w:rPr>
            </w:pPr>
          </w:p>
        </w:tc>
      </w:tr>
      <w:tr w:rsidR="00596012" w:rsidRPr="00B37640" w14:paraId="7227877F" w14:textId="77777777" w:rsidTr="00D8086B">
        <w:tc>
          <w:tcPr>
            <w:tcW w:w="846" w:type="dxa"/>
            <w:vAlign w:val="center"/>
          </w:tcPr>
          <w:p w14:paraId="2CE6D0AD" w14:textId="12613609" w:rsidR="00A86A28" w:rsidRPr="00B37640" w:rsidRDefault="00A86A28" w:rsidP="00311103">
            <w:pPr>
              <w:spacing w:before="120" w:line="240" w:lineRule="auto"/>
              <w:contextualSpacing w:val="0"/>
              <w:jc w:val="center"/>
              <w:rPr>
                <w:rFonts w:cs="Times New Roman"/>
                <w:szCs w:val="26"/>
              </w:rPr>
            </w:pPr>
            <w:r w:rsidRPr="00B37640">
              <w:rPr>
                <w:rFonts w:cs="Times New Roman"/>
                <w:szCs w:val="26"/>
              </w:rPr>
              <w:t>4.</w:t>
            </w:r>
            <w:r w:rsidR="00311103" w:rsidRPr="00B37640">
              <w:rPr>
                <w:rFonts w:cs="Times New Roman"/>
                <w:szCs w:val="26"/>
              </w:rPr>
              <w:t>3</w:t>
            </w:r>
          </w:p>
        </w:tc>
        <w:tc>
          <w:tcPr>
            <w:tcW w:w="5812" w:type="dxa"/>
            <w:vAlign w:val="center"/>
          </w:tcPr>
          <w:p w14:paraId="2DE053D7" w14:textId="69F31863" w:rsidR="00A86A28" w:rsidRPr="00B37640" w:rsidRDefault="00A86A28" w:rsidP="000F788E">
            <w:pPr>
              <w:spacing w:before="120" w:line="240" w:lineRule="auto"/>
              <w:contextualSpacing w:val="0"/>
              <w:rPr>
                <w:rFonts w:cs="Times New Roman"/>
                <w:szCs w:val="26"/>
                <w:shd w:val="clear" w:color="auto" w:fill="FFFFFF"/>
              </w:rPr>
            </w:pPr>
            <w:r w:rsidRPr="00B37640">
              <w:rPr>
                <w:rFonts w:cs="Times New Roman"/>
                <w:szCs w:val="26"/>
                <w:shd w:val="clear" w:color="auto" w:fill="FFFFFF"/>
              </w:rPr>
              <w:t>Xây dựng cơ sở dữ liệu số về tác giả, tác phẩm văn học nghệ thuật tiêu biểu của tỉnh</w:t>
            </w:r>
          </w:p>
        </w:tc>
        <w:tc>
          <w:tcPr>
            <w:tcW w:w="2551" w:type="dxa"/>
            <w:vAlign w:val="center"/>
          </w:tcPr>
          <w:p w14:paraId="11FD3487" w14:textId="525BA0FA"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Hội Liên hiệ</w:t>
            </w:r>
            <w:r w:rsidR="000E2031">
              <w:rPr>
                <w:rFonts w:cs="Times New Roman"/>
                <w:szCs w:val="26"/>
              </w:rPr>
              <w:t>p V</w:t>
            </w:r>
            <w:r w:rsidRPr="00B37640">
              <w:rPr>
                <w:rFonts w:cs="Times New Roman"/>
                <w:szCs w:val="26"/>
              </w:rPr>
              <w:t>ăn họ</w:t>
            </w:r>
            <w:r w:rsidR="000E2031">
              <w:rPr>
                <w:rFonts w:cs="Times New Roman"/>
                <w:szCs w:val="26"/>
              </w:rPr>
              <w:t>c N</w:t>
            </w:r>
            <w:r w:rsidRPr="00B37640">
              <w:rPr>
                <w:rFonts w:cs="Times New Roman"/>
                <w:szCs w:val="26"/>
              </w:rPr>
              <w:t>ghệ thuật tỉnh</w:t>
            </w:r>
          </w:p>
        </w:tc>
        <w:tc>
          <w:tcPr>
            <w:tcW w:w="2835" w:type="dxa"/>
            <w:vAlign w:val="center"/>
          </w:tcPr>
          <w:p w14:paraId="39D4D538" w14:textId="7413560D"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Sở Khoa học và Công nghệ, các sở, ngành tỉnh và UBND các xã, phường</w:t>
            </w:r>
          </w:p>
        </w:tc>
        <w:tc>
          <w:tcPr>
            <w:tcW w:w="1701" w:type="dxa"/>
            <w:vAlign w:val="center"/>
          </w:tcPr>
          <w:p w14:paraId="35048555" w14:textId="10D0E2BD"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Năm 2026</w:t>
            </w:r>
          </w:p>
        </w:tc>
        <w:tc>
          <w:tcPr>
            <w:tcW w:w="1100" w:type="dxa"/>
          </w:tcPr>
          <w:p w14:paraId="097BEC5E" w14:textId="77777777" w:rsidR="00A86A28" w:rsidRPr="00B37640" w:rsidRDefault="00A86A28" w:rsidP="00F31364">
            <w:pPr>
              <w:spacing w:before="120" w:line="240" w:lineRule="auto"/>
              <w:contextualSpacing w:val="0"/>
              <w:rPr>
                <w:rFonts w:cs="Times New Roman"/>
                <w:szCs w:val="26"/>
              </w:rPr>
            </w:pPr>
          </w:p>
        </w:tc>
      </w:tr>
      <w:tr w:rsidR="00596012" w:rsidRPr="00596012" w14:paraId="5AAE49E9" w14:textId="77777777" w:rsidTr="00D8086B">
        <w:tc>
          <w:tcPr>
            <w:tcW w:w="846" w:type="dxa"/>
            <w:vAlign w:val="center"/>
          </w:tcPr>
          <w:p w14:paraId="3EB538B5" w14:textId="77777777" w:rsidR="00F31364" w:rsidRPr="00596012" w:rsidRDefault="00F31364" w:rsidP="00F31364">
            <w:pPr>
              <w:spacing w:before="120" w:line="240" w:lineRule="auto"/>
              <w:contextualSpacing w:val="0"/>
              <w:jc w:val="center"/>
              <w:rPr>
                <w:rFonts w:cs="Times New Roman"/>
                <w:b/>
                <w:szCs w:val="26"/>
              </w:rPr>
            </w:pPr>
            <w:r w:rsidRPr="00596012">
              <w:rPr>
                <w:rFonts w:cs="Times New Roman"/>
                <w:b/>
                <w:szCs w:val="26"/>
              </w:rPr>
              <w:t>5</w:t>
            </w:r>
          </w:p>
        </w:tc>
        <w:tc>
          <w:tcPr>
            <w:tcW w:w="5812" w:type="dxa"/>
            <w:vAlign w:val="center"/>
          </w:tcPr>
          <w:p w14:paraId="494D5E41" w14:textId="77777777" w:rsidR="00F31364" w:rsidRPr="00596012" w:rsidRDefault="00F31364" w:rsidP="000F788E">
            <w:pPr>
              <w:spacing w:before="120" w:line="240" w:lineRule="auto"/>
              <w:contextualSpacing w:val="0"/>
              <w:rPr>
                <w:rFonts w:cs="Times New Roman"/>
                <w:b/>
                <w:szCs w:val="26"/>
              </w:rPr>
            </w:pPr>
            <w:r w:rsidRPr="00596012">
              <w:rPr>
                <w:rFonts w:cs="Times New Roman"/>
                <w:b/>
                <w:szCs w:val="26"/>
              </w:rPr>
              <w:t>Xây dựng hệ sinh thái văn hóa, thúc đẩy đổi mới sáng tạo, trong đó doanh nghiệp là động lực, người dân vừa là chủ thể vừa là trung tâm; nhận diện và ứng xử thích hợp tài nguyên văn hóa</w:t>
            </w:r>
          </w:p>
        </w:tc>
        <w:tc>
          <w:tcPr>
            <w:tcW w:w="2551" w:type="dxa"/>
            <w:vAlign w:val="center"/>
          </w:tcPr>
          <w:p w14:paraId="3825D009" w14:textId="77777777" w:rsidR="00F31364" w:rsidRPr="00596012" w:rsidRDefault="00F31364" w:rsidP="00F31364">
            <w:pPr>
              <w:spacing w:before="120" w:line="240" w:lineRule="auto"/>
              <w:contextualSpacing w:val="0"/>
              <w:jc w:val="center"/>
              <w:rPr>
                <w:rFonts w:cs="Times New Roman"/>
                <w:b/>
                <w:szCs w:val="26"/>
              </w:rPr>
            </w:pPr>
          </w:p>
        </w:tc>
        <w:tc>
          <w:tcPr>
            <w:tcW w:w="2835" w:type="dxa"/>
            <w:vAlign w:val="center"/>
          </w:tcPr>
          <w:p w14:paraId="1DAABCBE" w14:textId="77777777" w:rsidR="00F31364" w:rsidRPr="00596012" w:rsidRDefault="00F31364" w:rsidP="00F31364">
            <w:pPr>
              <w:spacing w:before="120" w:line="240" w:lineRule="auto"/>
              <w:contextualSpacing w:val="0"/>
              <w:jc w:val="center"/>
              <w:rPr>
                <w:rFonts w:cs="Times New Roman"/>
                <w:b/>
                <w:szCs w:val="26"/>
              </w:rPr>
            </w:pPr>
          </w:p>
        </w:tc>
        <w:tc>
          <w:tcPr>
            <w:tcW w:w="1701" w:type="dxa"/>
            <w:vAlign w:val="center"/>
          </w:tcPr>
          <w:p w14:paraId="3A1785D6" w14:textId="77777777" w:rsidR="00F31364" w:rsidRPr="00596012" w:rsidRDefault="00F31364" w:rsidP="00F31364">
            <w:pPr>
              <w:spacing w:before="120" w:line="240" w:lineRule="auto"/>
              <w:contextualSpacing w:val="0"/>
              <w:jc w:val="center"/>
              <w:rPr>
                <w:rFonts w:cs="Times New Roman"/>
                <w:b/>
                <w:szCs w:val="26"/>
              </w:rPr>
            </w:pPr>
          </w:p>
        </w:tc>
        <w:tc>
          <w:tcPr>
            <w:tcW w:w="1100" w:type="dxa"/>
          </w:tcPr>
          <w:p w14:paraId="33764127" w14:textId="77777777" w:rsidR="00F31364" w:rsidRPr="00596012" w:rsidRDefault="00F31364" w:rsidP="00F31364">
            <w:pPr>
              <w:spacing w:before="120" w:line="240" w:lineRule="auto"/>
              <w:contextualSpacing w:val="0"/>
              <w:rPr>
                <w:rFonts w:cs="Times New Roman"/>
                <w:b/>
                <w:szCs w:val="26"/>
              </w:rPr>
            </w:pPr>
          </w:p>
        </w:tc>
      </w:tr>
      <w:tr w:rsidR="001F28A1" w:rsidRPr="00045125" w14:paraId="47A483B3" w14:textId="77777777" w:rsidTr="00D8086B">
        <w:tc>
          <w:tcPr>
            <w:tcW w:w="846" w:type="dxa"/>
            <w:vAlign w:val="center"/>
          </w:tcPr>
          <w:p w14:paraId="146034B5" w14:textId="4C1B52C6" w:rsidR="00F31364" w:rsidRPr="00045125" w:rsidRDefault="00497C11" w:rsidP="00F31364">
            <w:pPr>
              <w:spacing w:before="120" w:line="240" w:lineRule="auto"/>
              <w:contextualSpacing w:val="0"/>
              <w:jc w:val="center"/>
              <w:rPr>
                <w:rFonts w:cs="Times New Roman"/>
                <w:szCs w:val="26"/>
              </w:rPr>
            </w:pPr>
            <w:r w:rsidRPr="00045125">
              <w:rPr>
                <w:rFonts w:cs="Times New Roman"/>
                <w:szCs w:val="26"/>
              </w:rPr>
              <w:t>5.1</w:t>
            </w:r>
          </w:p>
        </w:tc>
        <w:tc>
          <w:tcPr>
            <w:tcW w:w="5812" w:type="dxa"/>
            <w:vAlign w:val="center"/>
          </w:tcPr>
          <w:p w14:paraId="49D2CB63" w14:textId="07F99104" w:rsidR="00F31364" w:rsidRPr="00045125" w:rsidRDefault="009E1DC9" w:rsidP="000F788E">
            <w:pPr>
              <w:spacing w:before="120" w:line="240" w:lineRule="auto"/>
              <w:contextualSpacing w:val="0"/>
              <w:rPr>
                <w:rFonts w:cs="Times New Roman"/>
                <w:szCs w:val="26"/>
              </w:rPr>
            </w:pPr>
            <w:r w:rsidRPr="00045125">
              <w:rPr>
                <w:rFonts w:cs="Times New Roman"/>
                <w:szCs w:val="26"/>
              </w:rPr>
              <w:t>Triển khai các chính sách khuyến công nhằm hỗ trợ phát triển sản xuất các sản phẩm thủ công mỹ nghệ, sản phẩm công nghiệp nông thôn tiêu biểu; hỗ trợ kết nối, phát triển thị trường tiêu thụ trong và ngoài nước.</w:t>
            </w:r>
          </w:p>
        </w:tc>
        <w:tc>
          <w:tcPr>
            <w:tcW w:w="2551" w:type="dxa"/>
            <w:vAlign w:val="center"/>
          </w:tcPr>
          <w:p w14:paraId="36D16CD2" w14:textId="77777777" w:rsidR="00F31364" w:rsidRPr="00045125" w:rsidRDefault="00F31364" w:rsidP="00F31364">
            <w:pPr>
              <w:spacing w:before="120" w:line="240" w:lineRule="auto"/>
              <w:contextualSpacing w:val="0"/>
              <w:jc w:val="center"/>
              <w:rPr>
                <w:rFonts w:cs="Times New Roman"/>
                <w:szCs w:val="26"/>
              </w:rPr>
            </w:pPr>
            <w:r w:rsidRPr="00045125">
              <w:rPr>
                <w:rFonts w:cs="Times New Roman"/>
                <w:szCs w:val="26"/>
              </w:rPr>
              <w:t>Sở Công Thương, Sở Nông nghiệp và Môi trường, các địa phương theo chức năng, nhiệm vụ</w:t>
            </w:r>
          </w:p>
        </w:tc>
        <w:tc>
          <w:tcPr>
            <w:tcW w:w="2835" w:type="dxa"/>
            <w:vAlign w:val="center"/>
          </w:tcPr>
          <w:p w14:paraId="1B4879FA" w14:textId="77777777" w:rsidR="00F31364" w:rsidRPr="00045125" w:rsidRDefault="00F31364" w:rsidP="00F31364">
            <w:pPr>
              <w:spacing w:before="120" w:line="240" w:lineRule="auto"/>
              <w:contextualSpacing w:val="0"/>
              <w:jc w:val="center"/>
              <w:rPr>
                <w:rFonts w:cs="Times New Roman"/>
                <w:szCs w:val="26"/>
              </w:rPr>
            </w:pPr>
            <w:r w:rsidRPr="00045125">
              <w:rPr>
                <w:rFonts w:cs="Times New Roman"/>
                <w:szCs w:val="26"/>
              </w:rPr>
              <w:t>Sở Văn hóa, Thể thao và Du lịch, các sở, ngành tỉnh có liên quan</w:t>
            </w:r>
          </w:p>
        </w:tc>
        <w:tc>
          <w:tcPr>
            <w:tcW w:w="1701" w:type="dxa"/>
            <w:vAlign w:val="center"/>
          </w:tcPr>
          <w:p w14:paraId="467C1C73" w14:textId="77777777" w:rsidR="00F31364" w:rsidRPr="00045125" w:rsidRDefault="00F31364" w:rsidP="00F31364">
            <w:pPr>
              <w:spacing w:before="120" w:line="240" w:lineRule="auto"/>
              <w:contextualSpacing w:val="0"/>
              <w:jc w:val="center"/>
              <w:rPr>
                <w:rFonts w:cs="Times New Roman"/>
                <w:szCs w:val="26"/>
              </w:rPr>
            </w:pPr>
            <w:r w:rsidRPr="00045125">
              <w:rPr>
                <w:rFonts w:cs="Times New Roman"/>
                <w:szCs w:val="26"/>
              </w:rPr>
              <w:t>Năm 2026 và những năm tiếp theo</w:t>
            </w:r>
          </w:p>
        </w:tc>
        <w:tc>
          <w:tcPr>
            <w:tcW w:w="1100" w:type="dxa"/>
          </w:tcPr>
          <w:p w14:paraId="225C3D33" w14:textId="77777777" w:rsidR="00F31364" w:rsidRPr="00045125" w:rsidRDefault="00F31364" w:rsidP="00F31364">
            <w:pPr>
              <w:spacing w:before="120" w:line="240" w:lineRule="auto"/>
              <w:contextualSpacing w:val="0"/>
              <w:rPr>
                <w:rFonts w:cs="Times New Roman"/>
                <w:szCs w:val="26"/>
              </w:rPr>
            </w:pPr>
          </w:p>
        </w:tc>
      </w:tr>
      <w:tr w:rsidR="00596012" w:rsidRPr="00B37640" w14:paraId="1557CCAA" w14:textId="77777777" w:rsidTr="001C2D51">
        <w:tc>
          <w:tcPr>
            <w:tcW w:w="846" w:type="dxa"/>
            <w:vAlign w:val="center"/>
          </w:tcPr>
          <w:p w14:paraId="3EBDFBD1" w14:textId="0A9108F7" w:rsidR="00E6007C" w:rsidRPr="00B37640" w:rsidRDefault="0047002F" w:rsidP="001C2D51">
            <w:pPr>
              <w:spacing w:before="120" w:line="240" w:lineRule="auto"/>
              <w:contextualSpacing w:val="0"/>
              <w:jc w:val="center"/>
              <w:rPr>
                <w:rFonts w:cs="Times New Roman"/>
                <w:szCs w:val="26"/>
              </w:rPr>
            </w:pPr>
            <w:r>
              <w:rPr>
                <w:rFonts w:cs="Times New Roman"/>
                <w:szCs w:val="26"/>
              </w:rPr>
              <w:t>5.2</w:t>
            </w:r>
          </w:p>
        </w:tc>
        <w:tc>
          <w:tcPr>
            <w:tcW w:w="5812" w:type="dxa"/>
            <w:vAlign w:val="center"/>
          </w:tcPr>
          <w:p w14:paraId="197254FF" w14:textId="02EE72F9" w:rsidR="00E6007C" w:rsidRPr="00B37640" w:rsidRDefault="00E6007C" w:rsidP="001C2D51">
            <w:pPr>
              <w:spacing w:before="120" w:line="240" w:lineRule="auto"/>
              <w:contextualSpacing w:val="0"/>
              <w:rPr>
                <w:rFonts w:cs="Times New Roman"/>
                <w:szCs w:val="26"/>
              </w:rPr>
            </w:pPr>
            <w:r w:rsidRPr="00B37640">
              <w:rPr>
                <w:rFonts w:cs="Times New Roman"/>
                <w:szCs w:val="26"/>
              </w:rPr>
              <w:t>Tổ chức định kỳ các trại sáng tác, hội thảo, tọa đàm chuyên đề về văn hóa, văn học nghệ thuật Đồng Tháp</w:t>
            </w:r>
          </w:p>
        </w:tc>
        <w:tc>
          <w:tcPr>
            <w:tcW w:w="2551" w:type="dxa"/>
            <w:vAlign w:val="center"/>
          </w:tcPr>
          <w:p w14:paraId="52338CD5" w14:textId="721F4CF5" w:rsidR="00E6007C" w:rsidRPr="00B37640" w:rsidRDefault="00E6007C" w:rsidP="001C2D51">
            <w:pPr>
              <w:spacing w:before="120" w:line="240" w:lineRule="auto"/>
              <w:contextualSpacing w:val="0"/>
              <w:jc w:val="center"/>
              <w:rPr>
                <w:rFonts w:cs="Times New Roman"/>
                <w:szCs w:val="26"/>
              </w:rPr>
            </w:pPr>
            <w:r w:rsidRPr="00B37640">
              <w:rPr>
                <w:rFonts w:cs="Times New Roman"/>
                <w:szCs w:val="26"/>
              </w:rPr>
              <w:t>Hội Liên hiệ</w:t>
            </w:r>
            <w:r w:rsidR="000E2031">
              <w:rPr>
                <w:rFonts w:cs="Times New Roman"/>
                <w:szCs w:val="26"/>
              </w:rPr>
              <w:t>p V</w:t>
            </w:r>
            <w:r w:rsidRPr="00B37640">
              <w:rPr>
                <w:rFonts w:cs="Times New Roman"/>
                <w:szCs w:val="26"/>
              </w:rPr>
              <w:t>ăn họ</w:t>
            </w:r>
            <w:r w:rsidR="000E2031">
              <w:rPr>
                <w:rFonts w:cs="Times New Roman"/>
                <w:szCs w:val="26"/>
              </w:rPr>
              <w:t>c N</w:t>
            </w:r>
            <w:r w:rsidRPr="00B37640">
              <w:rPr>
                <w:rFonts w:cs="Times New Roman"/>
                <w:szCs w:val="26"/>
              </w:rPr>
              <w:t>ghệ thuật</w:t>
            </w:r>
            <w:r w:rsidR="00345E4E" w:rsidRPr="00B37640">
              <w:rPr>
                <w:rFonts w:cs="Times New Roman"/>
                <w:szCs w:val="26"/>
              </w:rPr>
              <w:t xml:space="preserve"> tỉnh</w:t>
            </w:r>
          </w:p>
        </w:tc>
        <w:tc>
          <w:tcPr>
            <w:tcW w:w="2835" w:type="dxa"/>
            <w:vAlign w:val="center"/>
          </w:tcPr>
          <w:p w14:paraId="1EAEAB30" w14:textId="54BDF319" w:rsidR="00E6007C" w:rsidRPr="00B37640" w:rsidRDefault="00345E4E" w:rsidP="001C2D51">
            <w:pPr>
              <w:spacing w:before="120" w:line="240" w:lineRule="auto"/>
              <w:contextualSpacing w:val="0"/>
              <w:jc w:val="center"/>
              <w:rPr>
                <w:rFonts w:cs="Times New Roman"/>
                <w:szCs w:val="26"/>
              </w:rPr>
            </w:pPr>
            <w:r w:rsidRPr="00B37640">
              <w:rPr>
                <w:rFonts w:cs="Times New Roman"/>
                <w:szCs w:val="26"/>
              </w:rPr>
              <w:t>Các đơn vị liên quan</w:t>
            </w:r>
          </w:p>
        </w:tc>
        <w:tc>
          <w:tcPr>
            <w:tcW w:w="1701" w:type="dxa"/>
            <w:vAlign w:val="center"/>
          </w:tcPr>
          <w:p w14:paraId="2DEA01D1" w14:textId="62D45CE6" w:rsidR="00E6007C" w:rsidRPr="00B37640" w:rsidRDefault="00345E4E" w:rsidP="001C2D51">
            <w:pPr>
              <w:spacing w:before="120" w:line="240" w:lineRule="auto"/>
              <w:contextualSpacing w:val="0"/>
              <w:jc w:val="center"/>
              <w:rPr>
                <w:rFonts w:cs="Times New Roman"/>
                <w:szCs w:val="26"/>
              </w:rPr>
            </w:pPr>
            <w:r w:rsidRPr="00B37640">
              <w:rPr>
                <w:rFonts w:cs="Times New Roman"/>
                <w:szCs w:val="26"/>
              </w:rPr>
              <w:t>Năm 2026 và những năm tiếp theo</w:t>
            </w:r>
          </w:p>
        </w:tc>
        <w:tc>
          <w:tcPr>
            <w:tcW w:w="1100" w:type="dxa"/>
          </w:tcPr>
          <w:p w14:paraId="05547D4E" w14:textId="77777777" w:rsidR="00E6007C" w:rsidRPr="00B37640" w:rsidRDefault="00E6007C" w:rsidP="001C2D51">
            <w:pPr>
              <w:spacing w:before="120" w:line="240" w:lineRule="auto"/>
              <w:contextualSpacing w:val="0"/>
              <w:rPr>
                <w:rFonts w:cs="Times New Roman"/>
                <w:szCs w:val="26"/>
              </w:rPr>
            </w:pPr>
          </w:p>
        </w:tc>
      </w:tr>
      <w:tr w:rsidR="00596012" w:rsidRPr="00596012" w14:paraId="660F8C1F" w14:textId="77777777" w:rsidTr="00D8086B">
        <w:tc>
          <w:tcPr>
            <w:tcW w:w="846" w:type="dxa"/>
            <w:vAlign w:val="center"/>
          </w:tcPr>
          <w:p w14:paraId="0B4EE2B6" w14:textId="77777777" w:rsidR="00F31364" w:rsidRPr="00596012" w:rsidRDefault="00F31364" w:rsidP="00F31364">
            <w:pPr>
              <w:spacing w:before="120" w:line="240" w:lineRule="auto"/>
              <w:contextualSpacing w:val="0"/>
              <w:jc w:val="center"/>
              <w:rPr>
                <w:rFonts w:cs="Times New Roman"/>
                <w:b/>
                <w:szCs w:val="26"/>
              </w:rPr>
            </w:pPr>
            <w:r w:rsidRPr="00596012">
              <w:rPr>
                <w:rFonts w:cs="Times New Roman"/>
                <w:b/>
                <w:szCs w:val="26"/>
              </w:rPr>
              <w:lastRenderedPageBreak/>
              <w:t>6</w:t>
            </w:r>
          </w:p>
        </w:tc>
        <w:tc>
          <w:tcPr>
            <w:tcW w:w="5812" w:type="dxa"/>
            <w:vAlign w:val="center"/>
          </w:tcPr>
          <w:p w14:paraId="6C5C0B6C" w14:textId="77777777" w:rsidR="00F31364" w:rsidRPr="00596012" w:rsidRDefault="00BF72A9" w:rsidP="000F788E">
            <w:pPr>
              <w:spacing w:before="120" w:line="240" w:lineRule="auto"/>
              <w:contextualSpacing w:val="0"/>
              <w:rPr>
                <w:rFonts w:cs="Times New Roman"/>
                <w:b/>
                <w:szCs w:val="26"/>
              </w:rPr>
            </w:pPr>
            <w:r w:rsidRPr="00596012">
              <w:rPr>
                <w:rFonts w:cs="Times New Roman"/>
                <w:b/>
                <w:szCs w:val="26"/>
              </w:rPr>
              <w:t>Thúc đẩy phát triển các ngành công nghiệp văn hóa, thị trường văn hóa, định vị sản phẩm văn hóa thương hiệu quốc gia, gắn với phát triển du lịch văn hóa</w:t>
            </w:r>
          </w:p>
        </w:tc>
        <w:tc>
          <w:tcPr>
            <w:tcW w:w="2551" w:type="dxa"/>
            <w:vAlign w:val="center"/>
          </w:tcPr>
          <w:p w14:paraId="222F2DFD" w14:textId="77777777" w:rsidR="00F31364" w:rsidRPr="00596012" w:rsidRDefault="00F31364" w:rsidP="00F31364">
            <w:pPr>
              <w:spacing w:before="120" w:line="240" w:lineRule="auto"/>
              <w:contextualSpacing w:val="0"/>
              <w:jc w:val="center"/>
              <w:rPr>
                <w:rFonts w:cs="Times New Roman"/>
                <w:b/>
                <w:szCs w:val="26"/>
              </w:rPr>
            </w:pPr>
          </w:p>
        </w:tc>
        <w:tc>
          <w:tcPr>
            <w:tcW w:w="2835" w:type="dxa"/>
            <w:vAlign w:val="center"/>
          </w:tcPr>
          <w:p w14:paraId="07041137" w14:textId="77777777" w:rsidR="00F31364" w:rsidRPr="00596012" w:rsidRDefault="00F31364" w:rsidP="00F31364">
            <w:pPr>
              <w:spacing w:before="120" w:line="240" w:lineRule="auto"/>
              <w:contextualSpacing w:val="0"/>
              <w:jc w:val="center"/>
              <w:rPr>
                <w:rFonts w:cs="Times New Roman"/>
                <w:b/>
                <w:szCs w:val="26"/>
              </w:rPr>
            </w:pPr>
          </w:p>
        </w:tc>
        <w:tc>
          <w:tcPr>
            <w:tcW w:w="1701" w:type="dxa"/>
            <w:vAlign w:val="center"/>
          </w:tcPr>
          <w:p w14:paraId="42151757" w14:textId="77777777" w:rsidR="00F31364" w:rsidRPr="00596012" w:rsidRDefault="00F31364" w:rsidP="00F31364">
            <w:pPr>
              <w:spacing w:before="120" w:line="240" w:lineRule="auto"/>
              <w:contextualSpacing w:val="0"/>
              <w:jc w:val="center"/>
              <w:rPr>
                <w:rFonts w:cs="Times New Roman"/>
                <w:b/>
                <w:szCs w:val="26"/>
              </w:rPr>
            </w:pPr>
          </w:p>
        </w:tc>
        <w:tc>
          <w:tcPr>
            <w:tcW w:w="1100" w:type="dxa"/>
          </w:tcPr>
          <w:p w14:paraId="3E2D2C76" w14:textId="77777777" w:rsidR="00F31364" w:rsidRPr="00596012" w:rsidRDefault="00F31364" w:rsidP="00F31364">
            <w:pPr>
              <w:spacing w:before="120" w:line="240" w:lineRule="auto"/>
              <w:contextualSpacing w:val="0"/>
              <w:rPr>
                <w:rFonts w:cs="Times New Roman"/>
                <w:b/>
                <w:szCs w:val="26"/>
              </w:rPr>
            </w:pPr>
          </w:p>
        </w:tc>
      </w:tr>
      <w:tr w:rsidR="00596012" w:rsidRPr="00596012" w14:paraId="61B9CAA4" w14:textId="77777777" w:rsidTr="00D8086B">
        <w:tc>
          <w:tcPr>
            <w:tcW w:w="846" w:type="dxa"/>
            <w:vAlign w:val="center"/>
          </w:tcPr>
          <w:p w14:paraId="7D7F789E"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6.1</w:t>
            </w:r>
          </w:p>
        </w:tc>
        <w:tc>
          <w:tcPr>
            <w:tcW w:w="5812" w:type="dxa"/>
            <w:vAlign w:val="center"/>
          </w:tcPr>
          <w:p w14:paraId="1E43532A" w14:textId="473D2399" w:rsidR="00F31364" w:rsidRPr="00596012" w:rsidRDefault="00540D10" w:rsidP="000F788E">
            <w:pPr>
              <w:spacing w:before="120" w:line="240" w:lineRule="auto"/>
              <w:contextualSpacing w:val="0"/>
              <w:rPr>
                <w:rFonts w:cs="Times New Roman"/>
                <w:szCs w:val="26"/>
              </w:rPr>
            </w:pPr>
            <w:r w:rsidRPr="00596012">
              <w:rPr>
                <w:rFonts w:cs="Times New Roman"/>
                <w:szCs w:val="26"/>
              </w:rPr>
              <w:t xml:space="preserve">Triển khai </w:t>
            </w:r>
            <w:r w:rsidR="0047706E" w:rsidRPr="00596012">
              <w:rPr>
                <w:rFonts w:cs="Times New Roman"/>
                <w:szCs w:val="26"/>
              </w:rPr>
              <w:t>Kế hoạch số 145/KH-UBND ngày 06/02/2026 của Ủy ban nhân dân Tỉnh về việc triển khai thực hiện Chiến lược phát triển các ngành Công nghiệp Văn hóa Việt Nam đến năm 2030, tầm nhìn đến năm 2045 trên địa bàn tỉnh Đồng Tháp</w:t>
            </w:r>
          </w:p>
        </w:tc>
        <w:tc>
          <w:tcPr>
            <w:tcW w:w="2551" w:type="dxa"/>
            <w:vAlign w:val="center"/>
          </w:tcPr>
          <w:p w14:paraId="17DA3F36"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 thao và Du lịch, Sở Xây dựng, Sở Công Thương theo chức năng, nhiệm vụ</w:t>
            </w:r>
          </w:p>
        </w:tc>
        <w:tc>
          <w:tcPr>
            <w:tcW w:w="2835" w:type="dxa"/>
            <w:vAlign w:val="center"/>
          </w:tcPr>
          <w:p w14:paraId="2AB7C300" w14:textId="1CF8B5F9" w:rsidR="00F31364" w:rsidRPr="00596012" w:rsidRDefault="0043440B" w:rsidP="00F31364">
            <w:pPr>
              <w:spacing w:before="120" w:line="240" w:lineRule="auto"/>
              <w:contextualSpacing w:val="0"/>
              <w:jc w:val="center"/>
              <w:rPr>
                <w:rFonts w:cs="Times New Roman"/>
                <w:szCs w:val="26"/>
              </w:rPr>
            </w:pPr>
            <w:r w:rsidRPr="00596012">
              <w:rPr>
                <w:rFonts w:cs="Times New Roman"/>
                <w:szCs w:val="26"/>
              </w:rPr>
              <w:t>Hội Liên hiệp Văn học Nghệ thuật Tỉ</w:t>
            </w:r>
            <w:r w:rsidR="003738D7" w:rsidRPr="00596012">
              <w:rPr>
                <w:rFonts w:cs="Times New Roman"/>
                <w:szCs w:val="26"/>
              </w:rPr>
              <w:t xml:space="preserve">nh, các sở, ngành tỉnh </w:t>
            </w:r>
            <w:r w:rsidR="00F31364" w:rsidRPr="00596012">
              <w:rPr>
                <w:rFonts w:cs="Times New Roman"/>
                <w:szCs w:val="26"/>
              </w:rPr>
              <w:t>và địa phương</w:t>
            </w:r>
          </w:p>
        </w:tc>
        <w:tc>
          <w:tcPr>
            <w:tcW w:w="1701" w:type="dxa"/>
            <w:vAlign w:val="center"/>
          </w:tcPr>
          <w:p w14:paraId="66C09C4E" w14:textId="65F2267F" w:rsidR="00F31364" w:rsidRPr="00596012" w:rsidRDefault="00BB41FA" w:rsidP="00F31364">
            <w:pPr>
              <w:spacing w:before="120" w:line="240" w:lineRule="auto"/>
              <w:contextualSpacing w:val="0"/>
              <w:jc w:val="center"/>
              <w:rPr>
                <w:rFonts w:cs="Times New Roman"/>
                <w:szCs w:val="26"/>
              </w:rPr>
            </w:pPr>
            <w:r w:rsidRPr="00596012">
              <w:rPr>
                <w:rFonts w:cs="Times New Roman"/>
                <w:szCs w:val="26"/>
              </w:rPr>
              <w:t>Năm 2026 và những năm tiếp theo</w:t>
            </w:r>
          </w:p>
        </w:tc>
        <w:tc>
          <w:tcPr>
            <w:tcW w:w="1100" w:type="dxa"/>
          </w:tcPr>
          <w:p w14:paraId="06395D37" w14:textId="77777777" w:rsidR="00F31364" w:rsidRPr="00596012" w:rsidRDefault="00F31364" w:rsidP="00F31364">
            <w:pPr>
              <w:spacing w:before="120" w:line="240" w:lineRule="auto"/>
              <w:contextualSpacing w:val="0"/>
              <w:rPr>
                <w:rFonts w:cs="Times New Roman"/>
                <w:szCs w:val="26"/>
              </w:rPr>
            </w:pPr>
          </w:p>
        </w:tc>
      </w:tr>
      <w:tr w:rsidR="00596012" w:rsidRPr="00596012" w14:paraId="681F3390" w14:textId="77777777" w:rsidTr="00D8086B">
        <w:tc>
          <w:tcPr>
            <w:tcW w:w="846" w:type="dxa"/>
            <w:vAlign w:val="center"/>
          </w:tcPr>
          <w:p w14:paraId="433185AE" w14:textId="48DA8E29" w:rsidR="00BB41FA" w:rsidRPr="00596012" w:rsidRDefault="00BB41FA" w:rsidP="00F31364">
            <w:pPr>
              <w:spacing w:before="120" w:line="240" w:lineRule="auto"/>
              <w:contextualSpacing w:val="0"/>
              <w:jc w:val="center"/>
              <w:rPr>
                <w:rFonts w:cs="Times New Roman"/>
                <w:szCs w:val="26"/>
              </w:rPr>
            </w:pPr>
            <w:r w:rsidRPr="00596012">
              <w:rPr>
                <w:rFonts w:cs="Times New Roman"/>
                <w:szCs w:val="26"/>
              </w:rPr>
              <w:t>6.2</w:t>
            </w:r>
          </w:p>
        </w:tc>
        <w:tc>
          <w:tcPr>
            <w:tcW w:w="5812" w:type="dxa"/>
            <w:vAlign w:val="center"/>
          </w:tcPr>
          <w:p w14:paraId="5DE22F36" w14:textId="72947594" w:rsidR="00BB41FA" w:rsidRPr="00596012" w:rsidRDefault="00540D10" w:rsidP="00727F2D">
            <w:pPr>
              <w:spacing w:before="120" w:line="240" w:lineRule="auto"/>
              <w:contextualSpacing w:val="0"/>
              <w:rPr>
                <w:rFonts w:cs="Times New Roman"/>
                <w:szCs w:val="26"/>
              </w:rPr>
            </w:pPr>
            <w:r w:rsidRPr="00596012">
              <w:rPr>
                <w:rFonts w:cs="Times New Roman"/>
                <w:szCs w:val="26"/>
              </w:rPr>
              <w:t xml:space="preserve">Triển khai </w:t>
            </w:r>
            <w:r w:rsidR="00BB41FA" w:rsidRPr="00596012">
              <w:rPr>
                <w:rFonts w:cs="Times New Roman"/>
                <w:szCs w:val="26"/>
              </w:rPr>
              <w:t xml:space="preserve">Kế hoạch </w:t>
            </w:r>
            <w:r w:rsidR="0032129E" w:rsidRPr="00596012">
              <w:rPr>
                <w:rFonts w:cs="Times New Roman"/>
                <w:szCs w:val="26"/>
              </w:rPr>
              <w:t xml:space="preserve">số 406/KH-UBND ngày 05/4/2026 của </w:t>
            </w:r>
            <w:r w:rsidR="00727F2D" w:rsidRPr="00596012">
              <w:rPr>
                <w:rFonts w:cs="Times New Roman"/>
                <w:szCs w:val="26"/>
              </w:rPr>
              <w:t xml:space="preserve">Ủy ban nhân dân tỉnh về việc </w:t>
            </w:r>
            <w:r w:rsidR="00BB41FA" w:rsidRPr="00596012">
              <w:rPr>
                <w:rFonts w:cs="Times New Roman"/>
                <w:szCs w:val="26"/>
              </w:rPr>
              <w:t>thực hiện Nghị quyết số 05-NQ/TU của Ban Chấp hành Đảng bộ tỉnh khóa I về phát triển du lịch tỉ</w:t>
            </w:r>
            <w:r w:rsidR="00727F2D" w:rsidRPr="00596012">
              <w:rPr>
                <w:rFonts w:cs="Times New Roman"/>
                <w:szCs w:val="26"/>
              </w:rPr>
              <w:t>nh Đồng Tháp</w:t>
            </w:r>
            <w:r w:rsidR="00BB41FA" w:rsidRPr="00596012">
              <w:rPr>
                <w:rFonts w:cs="Times New Roman"/>
                <w:szCs w:val="26"/>
              </w:rPr>
              <w:t xml:space="preserve"> giai đoạn 2025 – 2030</w:t>
            </w:r>
          </w:p>
        </w:tc>
        <w:tc>
          <w:tcPr>
            <w:tcW w:w="2551" w:type="dxa"/>
            <w:vAlign w:val="center"/>
          </w:tcPr>
          <w:p w14:paraId="493A2400" w14:textId="3DF4E915" w:rsidR="00BB41FA" w:rsidRPr="00596012" w:rsidRDefault="00BB41FA" w:rsidP="00F31364">
            <w:pPr>
              <w:spacing w:before="120" w:line="240" w:lineRule="auto"/>
              <w:contextualSpacing w:val="0"/>
              <w:jc w:val="center"/>
              <w:rPr>
                <w:rFonts w:cs="Times New Roman"/>
                <w:szCs w:val="26"/>
              </w:rPr>
            </w:pPr>
            <w:r w:rsidRPr="00596012">
              <w:rPr>
                <w:rFonts w:cs="Times New Roman"/>
                <w:szCs w:val="26"/>
              </w:rPr>
              <w:t>Sở Văn hóa, Thể thao và Du lịch</w:t>
            </w:r>
          </w:p>
        </w:tc>
        <w:tc>
          <w:tcPr>
            <w:tcW w:w="2835" w:type="dxa"/>
            <w:vAlign w:val="center"/>
          </w:tcPr>
          <w:p w14:paraId="5683F7BA" w14:textId="2B2255CF" w:rsidR="00BB41FA" w:rsidRPr="00596012" w:rsidRDefault="00727F2D" w:rsidP="00F31364">
            <w:pPr>
              <w:spacing w:before="120" w:line="240" w:lineRule="auto"/>
              <w:contextualSpacing w:val="0"/>
              <w:jc w:val="center"/>
              <w:rPr>
                <w:rFonts w:cs="Times New Roman"/>
                <w:szCs w:val="26"/>
              </w:rPr>
            </w:pPr>
            <w:r w:rsidRPr="00596012">
              <w:rPr>
                <w:rFonts w:cs="Times New Roman"/>
                <w:szCs w:val="26"/>
              </w:rPr>
              <w:t>C</w:t>
            </w:r>
            <w:r w:rsidR="00BB41FA" w:rsidRPr="00596012">
              <w:rPr>
                <w:rFonts w:cs="Times New Roman"/>
                <w:szCs w:val="26"/>
              </w:rPr>
              <w:t>ác sở, ngành tỉnh và địa phương</w:t>
            </w:r>
          </w:p>
        </w:tc>
        <w:tc>
          <w:tcPr>
            <w:tcW w:w="1701" w:type="dxa"/>
            <w:vAlign w:val="center"/>
          </w:tcPr>
          <w:p w14:paraId="1FC391B5" w14:textId="3A8EF0C6" w:rsidR="00BB41FA" w:rsidRPr="00596012" w:rsidRDefault="00BB41FA"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2CB99F40" w14:textId="77777777" w:rsidR="00BB41FA" w:rsidRPr="00596012" w:rsidRDefault="00BB41FA" w:rsidP="00F31364">
            <w:pPr>
              <w:spacing w:before="120" w:line="240" w:lineRule="auto"/>
              <w:contextualSpacing w:val="0"/>
              <w:rPr>
                <w:rFonts w:cs="Times New Roman"/>
                <w:szCs w:val="26"/>
              </w:rPr>
            </w:pPr>
          </w:p>
        </w:tc>
      </w:tr>
      <w:tr w:rsidR="00E428CC" w:rsidRPr="00596012" w14:paraId="5A60892F" w14:textId="77777777" w:rsidTr="00772671">
        <w:tc>
          <w:tcPr>
            <w:tcW w:w="846" w:type="dxa"/>
            <w:vAlign w:val="center"/>
          </w:tcPr>
          <w:p w14:paraId="7F962E09" w14:textId="6BC4DEA2" w:rsidR="00E428CC" w:rsidRPr="00596012" w:rsidRDefault="00E428CC" w:rsidP="00772671">
            <w:pPr>
              <w:spacing w:before="120" w:line="240" w:lineRule="auto"/>
              <w:contextualSpacing w:val="0"/>
              <w:jc w:val="center"/>
              <w:rPr>
                <w:rFonts w:cs="Times New Roman"/>
                <w:szCs w:val="26"/>
              </w:rPr>
            </w:pPr>
            <w:r>
              <w:rPr>
                <w:rFonts w:cs="Times New Roman"/>
                <w:szCs w:val="26"/>
              </w:rPr>
              <w:t>6.3</w:t>
            </w:r>
          </w:p>
        </w:tc>
        <w:tc>
          <w:tcPr>
            <w:tcW w:w="5812" w:type="dxa"/>
            <w:vAlign w:val="center"/>
          </w:tcPr>
          <w:p w14:paraId="3F711445" w14:textId="77777777" w:rsidR="00E428CC" w:rsidRPr="00596012" w:rsidRDefault="00E428CC" w:rsidP="00772671">
            <w:pPr>
              <w:spacing w:before="120" w:line="240" w:lineRule="auto"/>
              <w:contextualSpacing w:val="0"/>
              <w:rPr>
                <w:rFonts w:cs="Times New Roman"/>
                <w:szCs w:val="26"/>
              </w:rPr>
            </w:pPr>
            <w:r w:rsidRPr="00596012">
              <w:rPr>
                <w:rFonts w:cs="Times New Roman"/>
                <w:szCs w:val="26"/>
              </w:rPr>
              <w:t>Tổ chức xét tặng danh hiệu “Nghệ nhân nhân dân”, “Nghệ nhân ưu tú” trong lĩnh vực nghề thủ công mỹ nghệ</w:t>
            </w:r>
          </w:p>
        </w:tc>
        <w:tc>
          <w:tcPr>
            <w:tcW w:w="2551" w:type="dxa"/>
            <w:vAlign w:val="center"/>
          </w:tcPr>
          <w:p w14:paraId="70235E6D" w14:textId="77777777" w:rsidR="00E428CC" w:rsidRPr="00596012" w:rsidRDefault="00E428CC" w:rsidP="00772671">
            <w:pPr>
              <w:spacing w:before="120" w:line="240" w:lineRule="auto"/>
              <w:contextualSpacing w:val="0"/>
              <w:jc w:val="center"/>
              <w:rPr>
                <w:rFonts w:cs="Times New Roman"/>
                <w:szCs w:val="26"/>
              </w:rPr>
            </w:pPr>
            <w:r w:rsidRPr="00596012">
              <w:rPr>
                <w:rFonts w:cs="Times New Roman"/>
                <w:szCs w:val="26"/>
              </w:rPr>
              <w:t>Sở Công Thương</w:t>
            </w:r>
          </w:p>
        </w:tc>
        <w:tc>
          <w:tcPr>
            <w:tcW w:w="2835" w:type="dxa"/>
            <w:vAlign w:val="center"/>
          </w:tcPr>
          <w:p w14:paraId="17EA60C1" w14:textId="77777777" w:rsidR="00E428CC" w:rsidRPr="00596012" w:rsidRDefault="00E428CC" w:rsidP="00772671">
            <w:pPr>
              <w:spacing w:before="120" w:line="240" w:lineRule="auto"/>
              <w:contextualSpacing w:val="0"/>
              <w:jc w:val="center"/>
              <w:rPr>
                <w:rFonts w:cs="Times New Roman"/>
                <w:szCs w:val="26"/>
              </w:rPr>
            </w:pPr>
            <w:r w:rsidRPr="00596012">
              <w:rPr>
                <w:rFonts w:cs="Times New Roman"/>
                <w:szCs w:val="26"/>
              </w:rPr>
              <w:t>Sở Nội vụ, các sở, ngành tỉnh và địa phương</w:t>
            </w:r>
          </w:p>
        </w:tc>
        <w:tc>
          <w:tcPr>
            <w:tcW w:w="1701" w:type="dxa"/>
            <w:vAlign w:val="center"/>
          </w:tcPr>
          <w:p w14:paraId="158E87FC" w14:textId="77777777" w:rsidR="00E428CC" w:rsidRPr="00596012" w:rsidRDefault="00E428CC" w:rsidP="00772671">
            <w:pPr>
              <w:spacing w:before="120" w:line="240" w:lineRule="auto"/>
              <w:contextualSpacing w:val="0"/>
              <w:jc w:val="center"/>
              <w:rPr>
                <w:rFonts w:cs="Times New Roman"/>
                <w:szCs w:val="26"/>
              </w:rPr>
            </w:pPr>
            <w:r w:rsidRPr="00596012">
              <w:rPr>
                <w:rFonts w:cs="Times New Roman"/>
                <w:szCs w:val="26"/>
              </w:rPr>
              <w:t>Năm 2026 và những năm tiếp theo</w:t>
            </w:r>
          </w:p>
        </w:tc>
        <w:tc>
          <w:tcPr>
            <w:tcW w:w="1100" w:type="dxa"/>
          </w:tcPr>
          <w:p w14:paraId="1803870C" w14:textId="77777777" w:rsidR="00E428CC" w:rsidRPr="00596012" w:rsidRDefault="00E428CC" w:rsidP="00772671">
            <w:pPr>
              <w:spacing w:before="120" w:line="240" w:lineRule="auto"/>
              <w:contextualSpacing w:val="0"/>
              <w:rPr>
                <w:rFonts w:cs="Times New Roman"/>
                <w:szCs w:val="26"/>
              </w:rPr>
            </w:pPr>
          </w:p>
        </w:tc>
      </w:tr>
      <w:tr w:rsidR="00E30A09" w:rsidRPr="00E30A09" w14:paraId="35C7377E" w14:textId="77777777" w:rsidTr="00D8086B">
        <w:tc>
          <w:tcPr>
            <w:tcW w:w="846" w:type="dxa"/>
            <w:vAlign w:val="center"/>
          </w:tcPr>
          <w:p w14:paraId="63174911" w14:textId="38AA6E94" w:rsidR="00173CDC" w:rsidRPr="00E30A09" w:rsidRDefault="00E428CC" w:rsidP="00F31364">
            <w:pPr>
              <w:spacing w:before="120" w:line="240" w:lineRule="auto"/>
              <w:contextualSpacing w:val="0"/>
              <w:jc w:val="center"/>
              <w:rPr>
                <w:rFonts w:cs="Times New Roman"/>
                <w:szCs w:val="26"/>
              </w:rPr>
            </w:pPr>
            <w:r w:rsidRPr="00E30A09">
              <w:rPr>
                <w:rFonts w:cs="Times New Roman"/>
                <w:szCs w:val="26"/>
              </w:rPr>
              <w:t>6.4</w:t>
            </w:r>
          </w:p>
        </w:tc>
        <w:tc>
          <w:tcPr>
            <w:tcW w:w="5812" w:type="dxa"/>
            <w:vAlign w:val="center"/>
          </w:tcPr>
          <w:p w14:paraId="0F5AF343" w14:textId="02FF4E6C" w:rsidR="00173CDC" w:rsidRPr="00E30A09" w:rsidRDefault="00E30A09" w:rsidP="00727F2D">
            <w:pPr>
              <w:spacing w:before="120" w:line="240" w:lineRule="auto"/>
              <w:contextualSpacing w:val="0"/>
              <w:rPr>
                <w:rFonts w:cs="Times New Roman"/>
                <w:szCs w:val="26"/>
              </w:rPr>
            </w:pPr>
            <w:r w:rsidRPr="00E30A09">
              <w:rPr>
                <w:rFonts w:cs="Times New Roman"/>
                <w:szCs w:val="26"/>
              </w:rPr>
              <w:t>Kế hoạch</w:t>
            </w:r>
            <w:r w:rsidR="00173CDC" w:rsidRPr="00E30A09">
              <w:rPr>
                <w:rFonts w:cs="Times New Roman"/>
                <w:szCs w:val="26"/>
              </w:rPr>
              <w:t xml:space="preserve"> bảo tồn và phát huy các giá trị kiến trúc nghệ thuật các nhà cổ, làng cổ gắn với phát triển du lịch</w:t>
            </w:r>
          </w:p>
        </w:tc>
        <w:tc>
          <w:tcPr>
            <w:tcW w:w="2551" w:type="dxa"/>
            <w:vAlign w:val="center"/>
          </w:tcPr>
          <w:p w14:paraId="2F32FBE7" w14:textId="230DF301" w:rsidR="00173CDC" w:rsidRPr="00E30A09" w:rsidRDefault="00173CDC" w:rsidP="00F31364">
            <w:pPr>
              <w:spacing w:before="120" w:line="240" w:lineRule="auto"/>
              <w:contextualSpacing w:val="0"/>
              <w:jc w:val="center"/>
              <w:rPr>
                <w:rFonts w:cs="Times New Roman"/>
                <w:szCs w:val="26"/>
              </w:rPr>
            </w:pPr>
            <w:r w:rsidRPr="00E30A09">
              <w:rPr>
                <w:rFonts w:cs="Times New Roman"/>
                <w:szCs w:val="26"/>
              </w:rPr>
              <w:t>Sở Văn hóa, Thể thao và Du lịch</w:t>
            </w:r>
          </w:p>
        </w:tc>
        <w:tc>
          <w:tcPr>
            <w:tcW w:w="2835" w:type="dxa"/>
            <w:vAlign w:val="center"/>
          </w:tcPr>
          <w:p w14:paraId="51F686FD" w14:textId="559C9207" w:rsidR="00173CDC" w:rsidRPr="00E30A09" w:rsidRDefault="00173CDC" w:rsidP="00F31364">
            <w:pPr>
              <w:spacing w:before="120" w:line="240" w:lineRule="auto"/>
              <w:contextualSpacing w:val="0"/>
              <w:jc w:val="center"/>
              <w:rPr>
                <w:rFonts w:cs="Times New Roman"/>
                <w:szCs w:val="26"/>
              </w:rPr>
            </w:pPr>
            <w:r w:rsidRPr="00E30A09">
              <w:rPr>
                <w:rFonts w:cs="Times New Roman"/>
                <w:szCs w:val="26"/>
              </w:rPr>
              <w:t>Các sở, ngành tỉnh và địa phương</w:t>
            </w:r>
          </w:p>
        </w:tc>
        <w:tc>
          <w:tcPr>
            <w:tcW w:w="1701" w:type="dxa"/>
            <w:vAlign w:val="center"/>
          </w:tcPr>
          <w:p w14:paraId="79A568FB" w14:textId="5B0A9659" w:rsidR="00173CDC" w:rsidRPr="00E30A09" w:rsidRDefault="0034654E" w:rsidP="00F31364">
            <w:pPr>
              <w:spacing w:before="120" w:line="240" w:lineRule="auto"/>
              <w:contextualSpacing w:val="0"/>
              <w:jc w:val="center"/>
              <w:rPr>
                <w:rFonts w:cs="Times New Roman"/>
                <w:szCs w:val="26"/>
              </w:rPr>
            </w:pPr>
            <w:r w:rsidRPr="00E30A09">
              <w:rPr>
                <w:rFonts w:cs="Times New Roman"/>
                <w:szCs w:val="26"/>
              </w:rPr>
              <w:t>Năm 2026</w:t>
            </w:r>
          </w:p>
        </w:tc>
        <w:tc>
          <w:tcPr>
            <w:tcW w:w="1100" w:type="dxa"/>
          </w:tcPr>
          <w:p w14:paraId="59B9538D" w14:textId="77777777" w:rsidR="00173CDC" w:rsidRPr="00E30A09" w:rsidRDefault="00173CDC" w:rsidP="00F31364">
            <w:pPr>
              <w:spacing w:before="120" w:line="240" w:lineRule="auto"/>
              <w:contextualSpacing w:val="0"/>
              <w:rPr>
                <w:rFonts w:cs="Times New Roman"/>
                <w:szCs w:val="26"/>
              </w:rPr>
            </w:pPr>
          </w:p>
        </w:tc>
      </w:tr>
      <w:tr w:rsidR="00596012" w:rsidRPr="00596012" w14:paraId="29F48A07" w14:textId="77777777" w:rsidTr="00D8086B">
        <w:tc>
          <w:tcPr>
            <w:tcW w:w="846" w:type="dxa"/>
            <w:vAlign w:val="center"/>
          </w:tcPr>
          <w:p w14:paraId="72B2E1F1" w14:textId="77777777" w:rsidR="00F31364" w:rsidRPr="00596012" w:rsidRDefault="00F31364" w:rsidP="00F31364">
            <w:pPr>
              <w:spacing w:before="120" w:line="240" w:lineRule="auto"/>
              <w:contextualSpacing w:val="0"/>
              <w:jc w:val="center"/>
              <w:rPr>
                <w:rFonts w:cs="Times New Roman"/>
                <w:b/>
                <w:szCs w:val="26"/>
              </w:rPr>
            </w:pPr>
            <w:r w:rsidRPr="00596012">
              <w:rPr>
                <w:rFonts w:cs="Times New Roman"/>
                <w:b/>
                <w:szCs w:val="26"/>
              </w:rPr>
              <w:t>7</w:t>
            </w:r>
          </w:p>
        </w:tc>
        <w:tc>
          <w:tcPr>
            <w:tcW w:w="5812" w:type="dxa"/>
            <w:vAlign w:val="center"/>
          </w:tcPr>
          <w:p w14:paraId="5392E0AC" w14:textId="77777777" w:rsidR="00F31364" w:rsidRPr="00596012" w:rsidRDefault="00BF72A9" w:rsidP="000F788E">
            <w:pPr>
              <w:spacing w:before="120" w:line="240" w:lineRule="auto"/>
              <w:contextualSpacing w:val="0"/>
              <w:rPr>
                <w:rFonts w:cs="Times New Roman"/>
                <w:b/>
                <w:szCs w:val="26"/>
              </w:rPr>
            </w:pPr>
            <w:r w:rsidRPr="00596012">
              <w:rPr>
                <w:rFonts w:cs="Times New Roman"/>
                <w:b/>
                <w:szCs w:val="26"/>
              </w:rPr>
              <w:t>Huy động và sử dụng hiệu quả các nguồn lực, phát triển hạ tầng, nâng cao chất lượng nguồn nhân lực văn hóa đáp ứng yêu cầu của kỷ nguyên mới</w:t>
            </w:r>
          </w:p>
        </w:tc>
        <w:tc>
          <w:tcPr>
            <w:tcW w:w="2551" w:type="dxa"/>
            <w:vAlign w:val="center"/>
          </w:tcPr>
          <w:p w14:paraId="44C205B8" w14:textId="77777777" w:rsidR="00F31364" w:rsidRPr="00596012" w:rsidRDefault="00F31364" w:rsidP="00F31364">
            <w:pPr>
              <w:spacing w:before="120" w:line="240" w:lineRule="auto"/>
              <w:contextualSpacing w:val="0"/>
              <w:jc w:val="center"/>
              <w:rPr>
                <w:rFonts w:cs="Times New Roman"/>
                <w:b/>
                <w:szCs w:val="26"/>
              </w:rPr>
            </w:pPr>
          </w:p>
        </w:tc>
        <w:tc>
          <w:tcPr>
            <w:tcW w:w="2835" w:type="dxa"/>
            <w:vAlign w:val="center"/>
          </w:tcPr>
          <w:p w14:paraId="62623883" w14:textId="77777777" w:rsidR="00F31364" w:rsidRPr="00596012" w:rsidRDefault="00F31364" w:rsidP="00F31364">
            <w:pPr>
              <w:spacing w:before="120" w:line="240" w:lineRule="auto"/>
              <w:contextualSpacing w:val="0"/>
              <w:jc w:val="center"/>
              <w:rPr>
                <w:rFonts w:cs="Times New Roman"/>
                <w:b/>
                <w:szCs w:val="26"/>
              </w:rPr>
            </w:pPr>
          </w:p>
        </w:tc>
        <w:tc>
          <w:tcPr>
            <w:tcW w:w="1701" w:type="dxa"/>
            <w:vAlign w:val="center"/>
          </w:tcPr>
          <w:p w14:paraId="6D1EDD2B" w14:textId="77777777" w:rsidR="00F31364" w:rsidRPr="00596012" w:rsidRDefault="00F31364" w:rsidP="00F31364">
            <w:pPr>
              <w:spacing w:before="120" w:line="240" w:lineRule="auto"/>
              <w:contextualSpacing w:val="0"/>
              <w:jc w:val="center"/>
              <w:rPr>
                <w:rFonts w:cs="Times New Roman"/>
                <w:b/>
                <w:szCs w:val="26"/>
              </w:rPr>
            </w:pPr>
          </w:p>
        </w:tc>
        <w:tc>
          <w:tcPr>
            <w:tcW w:w="1100" w:type="dxa"/>
          </w:tcPr>
          <w:p w14:paraId="5417A3D2" w14:textId="77777777" w:rsidR="00F31364" w:rsidRPr="00596012" w:rsidRDefault="00F31364" w:rsidP="00F31364">
            <w:pPr>
              <w:spacing w:before="120" w:line="240" w:lineRule="auto"/>
              <w:contextualSpacing w:val="0"/>
              <w:rPr>
                <w:rFonts w:cs="Times New Roman"/>
                <w:b/>
                <w:szCs w:val="26"/>
              </w:rPr>
            </w:pPr>
          </w:p>
        </w:tc>
      </w:tr>
      <w:tr w:rsidR="00202A88" w:rsidRPr="00596012" w14:paraId="5E4C17E7" w14:textId="77777777" w:rsidTr="00D8086B">
        <w:tc>
          <w:tcPr>
            <w:tcW w:w="846" w:type="dxa"/>
            <w:vAlign w:val="center"/>
          </w:tcPr>
          <w:p w14:paraId="23DB8447" w14:textId="793557D6" w:rsidR="00202A88" w:rsidRPr="00596012" w:rsidRDefault="00202A88" w:rsidP="004E49DB">
            <w:pPr>
              <w:spacing w:before="120" w:line="240" w:lineRule="auto"/>
              <w:contextualSpacing w:val="0"/>
              <w:jc w:val="center"/>
              <w:rPr>
                <w:rFonts w:cs="Times New Roman"/>
                <w:szCs w:val="26"/>
              </w:rPr>
            </w:pPr>
            <w:r>
              <w:rPr>
                <w:rFonts w:cs="Times New Roman"/>
                <w:szCs w:val="26"/>
              </w:rPr>
              <w:lastRenderedPageBreak/>
              <w:t>7.1</w:t>
            </w:r>
          </w:p>
        </w:tc>
        <w:tc>
          <w:tcPr>
            <w:tcW w:w="5812" w:type="dxa"/>
            <w:vAlign w:val="center"/>
          </w:tcPr>
          <w:p w14:paraId="376E5F47" w14:textId="75461798" w:rsidR="00202A88" w:rsidRPr="00596012" w:rsidRDefault="00202A88" w:rsidP="000F788E">
            <w:pPr>
              <w:spacing w:before="120" w:line="240" w:lineRule="auto"/>
              <w:contextualSpacing w:val="0"/>
              <w:rPr>
                <w:rFonts w:cs="Times New Roman"/>
                <w:szCs w:val="26"/>
              </w:rPr>
            </w:pPr>
            <w:r>
              <w:rPr>
                <w:rFonts w:cs="Times New Roman"/>
                <w:szCs w:val="26"/>
              </w:rPr>
              <w:t>Triển khai Chiến lược quốc gia phát triển nhân lực văn hóa, nghệ thuật và sáng tạo đến năm 2030, tầm nhìn đến năm 2045</w:t>
            </w:r>
          </w:p>
        </w:tc>
        <w:tc>
          <w:tcPr>
            <w:tcW w:w="2551" w:type="dxa"/>
            <w:vAlign w:val="center"/>
          </w:tcPr>
          <w:p w14:paraId="2049E536" w14:textId="3C200FB0" w:rsidR="00202A88" w:rsidRPr="00596012" w:rsidRDefault="00202A88" w:rsidP="00F31364">
            <w:pPr>
              <w:spacing w:before="120" w:line="240" w:lineRule="auto"/>
              <w:contextualSpacing w:val="0"/>
              <w:jc w:val="center"/>
              <w:rPr>
                <w:rFonts w:cs="Times New Roman"/>
                <w:szCs w:val="26"/>
              </w:rPr>
            </w:pPr>
            <w:r w:rsidRPr="00596012">
              <w:rPr>
                <w:rFonts w:cs="Times New Roman"/>
                <w:szCs w:val="26"/>
              </w:rPr>
              <w:t>Sở Văn hóa, Thể</w:t>
            </w:r>
            <w:r>
              <w:rPr>
                <w:rFonts w:cs="Times New Roman"/>
                <w:szCs w:val="26"/>
              </w:rPr>
              <w:t xml:space="preserve"> thao và D</w:t>
            </w:r>
            <w:r w:rsidRPr="00596012">
              <w:rPr>
                <w:rFonts w:cs="Times New Roman"/>
                <w:szCs w:val="26"/>
              </w:rPr>
              <w:t>u lịch</w:t>
            </w:r>
          </w:p>
        </w:tc>
        <w:tc>
          <w:tcPr>
            <w:tcW w:w="2835" w:type="dxa"/>
            <w:vAlign w:val="center"/>
          </w:tcPr>
          <w:p w14:paraId="4DEB07DB" w14:textId="3AB093EB" w:rsidR="00202A88" w:rsidRPr="00596012" w:rsidRDefault="00202A88" w:rsidP="00F31364">
            <w:pPr>
              <w:spacing w:before="120" w:line="240" w:lineRule="auto"/>
              <w:contextualSpacing w:val="0"/>
              <w:jc w:val="center"/>
              <w:rPr>
                <w:rFonts w:cs="Times New Roman"/>
                <w:szCs w:val="26"/>
              </w:rPr>
            </w:pPr>
            <w:r w:rsidRPr="00596012">
              <w:rPr>
                <w:rFonts w:cs="Times New Roman"/>
                <w:szCs w:val="26"/>
              </w:rPr>
              <w:t>Các sở, ngành tỉnh và địa phương</w:t>
            </w:r>
          </w:p>
        </w:tc>
        <w:tc>
          <w:tcPr>
            <w:tcW w:w="1701" w:type="dxa"/>
            <w:vAlign w:val="center"/>
          </w:tcPr>
          <w:p w14:paraId="4C994216" w14:textId="0DC65BF9" w:rsidR="00202A88" w:rsidRDefault="00202A88" w:rsidP="00F31364">
            <w:pPr>
              <w:spacing w:before="120" w:line="240" w:lineRule="auto"/>
              <w:contextualSpacing w:val="0"/>
              <w:jc w:val="center"/>
              <w:rPr>
                <w:rFonts w:cs="Times New Roman"/>
                <w:szCs w:val="26"/>
              </w:rPr>
            </w:pPr>
            <w:r>
              <w:rPr>
                <w:rFonts w:cs="Times New Roman"/>
                <w:szCs w:val="26"/>
              </w:rPr>
              <w:t>Năm 2026</w:t>
            </w:r>
          </w:p>
        </w:tc>
        <w:tc>
          <w:tcPr>
            <w:tcW w:w="1100" w:type="dxa"/>
          </w:tcPr>
          <w:p w14:paraId="2E89248E" w14:textId="77777777" w:rsidR="00202A88" w:rsidRPr="00596012" w:rsidRDefault="00202A88" w:rsidP="00F31364">
            <w:pPr>
              <w:spacing w:before="120" w:line="240" w:lineRule="auto"/>
              <w:contextualSpacing w:val="0"/>
              <w:rPr>
                <w:rFonts w:cs="Times New Roman"/>
                <w:szCs w:val="26"/>
              </w:rPr>
            </w:pPr>
          </w:p>
        </w:tc>
      </w:tr>
      <w:tr w:rsidR="00202A88" w:rsidRPr="00596012" w14:paraId="346D9C6F" w14:textId="77777777" w:rsidTr="00202A88">
        <w:tc>
          <w:tcPr>
            <w:tcW w:w="846" w:type="dxa"/>
          </w:tcPr>
          <w:p w14:paraId="0486F698" w14:textId="2917DE8D" w:rsidR="00202A88" w:rsidRPr="00596012" w:rsidRDefault="00202A88" w:rsidP="00772671">
            <w:pPr>
              <w:spacing w:before="120" w:line="240" w:lineRule="auto"/>
              <w:contextualSpacing w:val="0"/>
              <w:jc w:val="center"/>
              <w:rPr>
                <w:rFonts w:cs="Times New Roman"/>
                <w:szCs w:val="26"/>
              </w:rPr>
            </w:pPr>
            <w:r w:rsidRPr="00596012">
              <w:rPr>
                <w:rFonts w:cs="Times New Roman"/>
                <w:szCs w:val="26"/>
              </w:rPr>
              <w:t>7.</w:t>
            </w:r>
            <w:r>
              <w:rPr>
                <w:rFonts w:cs="Times New Roman"/>
                <w:szCs w:val="26"/>
              </w:rPr>
              <w:t>2</w:t>
            </w:r>
          </w:p>
        </w:tc>
        <w:tc>
          <w:tcPr>
            <w:tcW w:w="5812" w:type="dxa"/>
          </w:tcPr>
          <w:p w14:paraId="48AED818" w14:textId="77777777" w:rsidR="00202A88" w:rsidRPr="00596012" w:rsidRDefault="00202A88" w:rsidP="00772671">
            <w:pPr>
              <w:spacing w:before="120" w:line="240" w:lineRule="auto"/>
              <w:contextualSpacing w:val="0"/>
              <w:rPr>
                <w:rFonts w:cs="Times New Roman"/>
                <w:szCs w:val="26"/>
              </w:rPr>
            </w:pPr>
            <w:r w:rsidRPr="00596012">
              <w:rPr>
                <w:rFonts w:cs="Times New Roman"/>
                <w:szCs w:val="26"/>
              </w:rPr>
              <w:t>Triển khai Đề án khai thác, phát huy tài sản văn hóa số</w:t>
            </w:r>
          </w:p>
        </w:tc>
        <w:tc>
          <w:tcPr>
            <w:tcW w:w="2551" w:type="dxa"/>
          </w:tcPr>
          <w:p w14:paraId="76A4F75E" w14:textId="77777777" w:rsidR="00202A88" w:rsidRPr="00596012" w:rsidRDefault="00202A88" w:rsidP="00772671">
            <w:pPr>
              <w:spacing w:before="120" w:line="240" w:lineRule="auto"/>
              <w:contextualSpacing w:val="0"/>
              <w:jc w:val="center"/>
              <w:rPr>
                <w:rFonts w:cs="Times New Roman"/>
                <w:szCs w:val="26"/>
              </w:rPr>
            </w:pPr>
            <w:r w:rsidRPr="00596012">
              <w:rPr>
                <w:rFonts w:cs="Times New Roman"/>
                <w:szCs w:val="26"/>
              </w:rPr>
              <w:t>Sở Văn hóa, Thể</w:t>
            </w:r>
            <w:r>
              <w:rPr>
                <w:rFonts w:cs="Times New Roman"/>
                <w:szCs w:val="26"/>
              </w:rPr>
              <w:t xml:space="preserve"> thao và D</w:t>
            </w:r>
            <w:r w:rsidRPr="00596012">
              <w:rPr>
                <w:rFonts w:cs="Times New Roman"/>
                <w:szCs w:val="26"/>
              </w:rPr>
              <w:t>u lịch</w:t>
            </w:r>
          </w:p>
        </w:tc>
        <w:tc>
          <w:tcPr>
            <w:tcW w:w="2835" w:type="dxa"/>
          </w:tcPr>
          <w:p w14:paraId="31B2CB82" w14:textId="77777777" w:rsidR="00202A88" w:rsidRPr="00596012" w:rsidRDefault="00202A88" w:rsidP="00772671">
            <w:pPr>
              <w:spacing w:before="120" w:line="240" w:lineRule="auto"/>
              <w:contextualSpacing w:val="0"/>
              <w:jc w:val="center"/>
              <w:rPr>
                <w:rFonts w:cs="Times New Roman"/>
                <w:szCs w:val="26"/>
              </w:rPr>
            </w:pPr>
            <w:r w:rsidRPr="00596012">
              <w:rPr>
                <w:rFonts w:cs="Times New Roman"/>
                <w:szCs w:val="26"/>
              </w:rPr>
              <w:t>Các sở, ngành tỉnh và địa phương</w:t>
            </w:r>
          </w:p>
        </w:tc>
        <w:tc>
          <w:tcPr>
            <w:tcW w:w="1701" w:type="dxa"/>
          </w:tcPr>
          <w:p w14:paraId="33360588" w14:textId="77777777" w:rsidR="00202A88" w:rsidRPr="00596012" w:rsidRDefault="00202A88" w:rsidP="00772671">
            <w:pPr>
              <w:spacing w:before="120" w:line="240" w:lineRule="auto"/>
              <w:contextualSpacing w:val="0"/>
              <w:jc w:val="center"/>
              <w:rPr>
                <w:rFonts w:cs="Times New Roman"/>
                <w:szCs w:val="26"/>
              </w:rPr>
            </w:pPr>
            <w:r w:rsidRPr="00596012">
              <w:rPr>
                <w:rFonts w:cs="Times New Roman"/>
                <w:szCs w:val="26"/>
              </w:rPr>
              <w:t>Năm 2027</w:t>
            </w:r>
          </w:p>
        </w:tc>
        <w:tc>
          <w:tcPr>
            <w:tcW w:w="1100" w:type="dxa"/>
          </w:tcPr>
          <w:p w14:paraId="3A7EFAF0" w14:textId="77777777" w:rsidR="00202A88" w:rsidRPr="00596012" w:rsidRDefault="00202A88" w:rsidP="00772671">
            <w:pPr>
              <w:spacing w:before="120" w:line="240" w:lineRule="auto"/>
              <w:contextualSpacing w:val="0"/>
              <w:rPr>
                <w:rFonts w:cs="Times New Roman"/>
                <w:szCs w:val="26"/>
              </w:rPr>
            </w:pPr>
          </w:p>
        </w:tc>
      </w:tr>
      <w:tr w:rsidR="00202A88" w:rsidRPr="00596012" w14:paraId="2E296063" w14:textId="77777777" w:rsidTr="00772671">
        <w:tc>
          <w:tcPr>
            <w:tcW w:w="846" w:type="dxa"/>
            <w:vAlign w:val="center"/>
          </w:tcPr>
          <w:p w14:paraId="12F07823" w14:textId="36A3727E" w:rsidR="00202A88" w:rsidRPr="00596012" w:rsidRDefault="00202A88" w:rsidP="00772671">
            <w:pPr>
              <w:spacing w:before="120" w:line="240" w:lineRule="auto"/>
              <w:contextualSpacing w:val="0"/>
              <w:jc w:val="center"/>
              <w:rPr>
                <w:rFonts w:cs="Times New Roman"/>
                <w:szCs w:val="26"/>
              </w:rPr>
            </w:pPr>
            <w:r>
              <w:rPr>
                <w:rFonts w:cs="Times New Roman"/>
                <w:szCs w:val="26"/>
              </w:rPr>
              <w:t>7.3</w:t>
            </w:r>
          </w:p>
        </w:tc>
        <w:tc>
          <w:tcPr>
            <w:tcW w:w="5812" w:type="dxa"/>
            <w:vAlign w:val="center"/>
          </w:tcPr>
          <w:p w14:paraId="2E3D8612" w14:textId="77777777" w:rsidR="00202A88" w:rsidRPr="00596012" w:rsidRDefault="00202A88" w:rsidP="00772671">
            <w:pPr>
              <w:spacing w:before="120" w:line="240" w:lineRule="auto"/>
              <w:contextualSpacing w:val="0"/>
              <w:rPr>
                <w:rFonts w:cs="Times New Roman"/>
                <w:szCs w:val="26"/>
              </w:rPr>
            </w:pPr>
            <w:r w:rsidRPr="00596012">
              <w:rPr>
                <w:rFonts w:cs="Times New Roman"/>
                <w:szCs w:val="26"/>
              </w:rPr>
              <w:t>Triển khai Đề án “Đổi mới giáo dục nghệ thuật, di sản văn hóa trong các cơ sở giáo dục đến năm 2030”;</w:t>
            </w:r>
          </w:p>
        </w:tc>
        <w:tc>
          <w:tcPr>
            <w:tcW w:w="2551" w:type="dxa"/>
            <w:vAlign w:val="center"/>
          </w:tcPr>
          <w:p w14:paraId="094D3297" w14:textId="77777777" w:rsidR="00202A88" w:rsidRPr="00596012" w:rsidRDefault="00202A88" w:rsidP="00772671">
            <w:pPr>
              <w:spacing w:before="120" w:line="240" w:lineRule="auto"/>
              <w:contextualSpacing w:val="0"/>
              <w:jc w:val="center"/>
              <w:rPr>
                <w:rFonts w:cs="Times New Roman"/>
                <w:szCs w:val="26"/>
              </w:rPr>
            </w:pPr>
            <w:r w:rsidRPr="00596012">
              <w:rPr>
                <w:rFonts w:cs="Times New Roman"/>
                <w:szCs w:val="26"/>
              </w:rPr>
              <w:t>Sở Giáo dục và Đào tạo</w:t>
            </w:r>
          </w:p>
        </w:tc>
        <w:tc>
          <w:tcPr>
            <w:tcW w:w="2835" w:type="dxa"/>
            <w:vAlign w:val="center"/>
          </w:tcPr>
          <w:p w14:paraId="719A7A5B" w14:textId="77777777" w:rsidR="00202A88" w:rsidRPr="00596012" w:rsidRDefault="00202A88" w:rsidP="00772671">
            <w:pPr>
              <w:spacing w:before="120" w:line="240" w:lineRule="auto"/>
              <w:contextualSpacing w:val="0"/>
              <w:jc w:val="center"/>
              <w:rPr>
                <w:rFonts w:cs="Times New Roman"/>
                <w:szCs w:val="26"/>
              </w:rPr>
            </w:pPr>
            <w:r w:rsidRPr="00596012">
              <w:rPr>
                <w:rFonts w:cs="Times New Roman"/>
                <w:szCs w:val="26"/>
              </w:rPr>
              <w:t>Sở Văn hóa, Thể thao và Du lich, các sở, ngành tỉnh và địa phương</w:t>
            </w:r>
          </w:p>
        </w:tc>
        <w:tc>
          <w:tcPr>
            <w:tcW w:w="1701" w:type="dxa"/>
            <w:vAlign w:val="center"/>
          </w:tcPr>
          <w:p w14:paraId="4E54FB68" w14:textId="77777777" w:rsidR="00202A88" w:rsidRPr="00596012" w:rsidRDefault="00202A88" w:rsidP="00772671">
            <w:pPr>
              <w:spacing w:before="120" w:line="240" w:lineRule="auto"/>
              <w:contextualSpacing w:val="0"/>
              <w:jc w:val="center"/>
              <w:rPr>
                <w:rFonts w:cs="Times New Roman"/>
                <w:szCs w:val="26"/>
              </w:rPr>
            </w:pPr>
            <w:r>
              <w:rPr>
                <w:rFonts w:cs="Times New Roman"/>
                <w:szCs w:val="26"/>
              </w:rPr>
              <w:t>Năm 2026 và</w:t>
            </w:r>
            <w:r w:rsidRPr="00596012">
              <w:rPr>
                <w:rFonts w:cs="Times New Roman"/>
                <w:szCs w:val="26"/>
              </w:rPr>
              <w:t xml:space="preserve"> các năm tiếp theo</w:t>
            </w:r>
          </w:p>
        </w:tc>
        <w:tc>
          <w:tcPr>
            <w:tcW w:w="1100" w:type="dxa"/>
          </w:tcPr>
          <w:p w14:paraId="2D3D927C" w14:textId="77777777" w:rsidR="00202A88" w:rsidRPr="00596012" w:rsidRDefault="00202A88" w:rsidP="00772671">
            <w:pPr>
              <w:spacing w:before="120" w:line="240" w:lineRule="auto"/>
              <w:contextualSpacing w:val="0"/>
              <w:rPr>
                <w:rFonts w:cs="Times New Roman"/>
                <w:szCs w:val="26"/>
              </w:rPr>
            </w:pPr>
          </w:p>
        </w:tc>
      </w:tr>
      <w:tr w:rsidR="00596012" w:rsidRPr="00596012" w14:paraId="17250A7B" w14:textId="77777777" w:rsidTr="00D8086B">
        <w:tc>
          <w:tcPr>
            <w:tcW w:w="846" w:type="dxa"/>
            <w:vAlign w:val="center"/>
          </w:tcPr>
          <w:p w14:paraId="11CD4BEC" w14:textId="18D5EB93" w:rsidR="00F31364" w:rsidRPr="00596012" w:rsidRDefault="00D50702" w:rsidP="004E49DB">
            <w:pPr>
              <w:spacing w:before="120" w:line="240" w:lineRule="auto"/>
              <w:contextualSpacing w:val="0"/>
              <w:jc w:val="center"/>
              <w:rPr>
                <w:rFonts w:cs="Times New Roman"/>
                <w:szCs w:val="26"/>
              </w:rPr>
            </w:pPr>
            <w:r w:rsidRPr="00596012">
              <w:rPr>
                <w:rFonts w:cs="Times New Roman"/>
                <w:szCs w:val="26"/>
              </w:rPr>
              <w:t>7.</w:t>
            </w:r>
            <w:r w:rsidR="00202A88">
              <w:rPr>
                <w:rFonts w:cs="Times New Roman"/>
                <w:szCs w:val="26"/>
              </w:rPr>
              <w:t>4</w:t>
            </w:r>
          </w:p>
        </w:tc>
        <w:tc>
          <w:tcPr>
            <w:tcW w:w="5812" w:type="dxa"/>
            <w:vAlign w:val="center"/>
          </w:tcPr>
          <w:p w14:paraId="0BE661AD" w14:textId="77777777" w:rsidR="00F31364" w:rsidRPr="00596012" w:rsidRDefault="00F31364" w:rsidP="000F788E">
            <w:pPr>
              <w:spacing w:before="120" w:line="240" w:lineRule="auto"/>
              <w:contextualSpacing w:val="0"/>
              <w:rPr>
                <w:rFonts w:cs="Times New Roman"/>
                <w:szCs w:val="26"/>
              </w:rPr>
            </w:pPr>
            <w:r w:rsidRPr="00596012">
              <w:rPr>
                <w:rFonts w:cs="Times New Roman"/>
                <w:szCs w:val="26"/>
              </w:rPr>
              <w:t>Triển khai Chương trình Tài năng Việt Nam trong lĩnh vực văn hóa - nghệ thuật giai đoạn 2026-2035</w:t>
            </w:r>
          </w:p>
        </w:tc>
        <w:tc>
          <w:tcPr>
            <w:tcW w:w="2551" w:type="dxa"/>
            <w:vAlign w:val="center"/>
          </w:tcPr>
          <w:p w14:paraId="203DD229" w14:textId="4AB48CF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w:t>
            </w:r>
            <w:r w:rsidR="000E2031">
              <w:rPr>
                <w:rFonts w:cs="Times New Roman"/>
                <w:szCs w:val="26"/>
              </w:rPr>
              <w:t xml:space="preserve"> thao và D</w:t>
            </w:r>
            <w:r w:rsidRPr="00596012">
              <w:rPr>
                <w:rFonts w:cs="Times New Roman"/>
                <w:szCs w:val="26"/>
              </w:rPr>
              <w:t>u lịch</w:t>
            </w:r>
          </w:p>
        </w:tc>
        <w:tc>
          <w:tcPr>
            <w:tcW w:w="2835" w:type="dxa"/>
            <w:vAlign w:val="center"/>
          </w:tcPr>
          <w:p w14:paraId="7EB43E17" w14:textId="77777777" w:rsidR="00F31364" w:rsidRPr="00596012" w:rsidRDefault="00786848" w:rsidP="00F31364">
            <w:pPr>
              <w:spacing w:before="120" w:line="240" w:lineRule="auto"/>
              <w:contextualSpacing w:val="0"/>
              <w:jc w:val="center"/>
              <w:rPr>
                <w:rFonts w:cs="Times New Roman"/>
                <w:szCs w:val="26"/>
              </w:rPr>
            </w:pPr>
            <w:r w:rsidRPr="00596012">
              <w:rPr>
                <w:rFonts w:cs="Times New Roman"/>
                <w:szCs w:val="26"/>
              </w:rPr>
              <w:t>C</w:t>
            </w:r>
            <w:r w:rsidR="00F31364" w:rsidRPr="00596012">
              <w:rPr>
                <w:rFonts w:cs="Times New Roman"/>
                <w:szCs w:val="26"/>
              </w:rPr>
              <w:t>ác sở, ngành tỉnh và địa phương</w:t>
            </w:r>
          </w:p>
        </w:tc>
        <w:tc>
          <w:tcPr>
            <w:tcW w:w="1701" w:type="dxa"/>
            <w:vAlign w:val="center"/>
          </w:tcPr>
          <w:p w14:paraId="63BEF855" w14:textId="3CBAC849" w:rsidR="00F31364" w:rsidRPr="00596012" w:rsidRDefault="006E686C" w:rsidP="00F31364">
            <w:pPr>
              <w:spacing w:before="120" w:line="240" w:lineRule="auto"/>
              <w:contextualSpacing w:val="0"/>
              <w:jc w:val="center"/>
              <w:rPr>
                <w:rFonts w:cs="Times New Roman"/>
                <w:szCs w:val="26"/>
              </w:rPr>
            </w:pPr>
            <w:r>
              <w:rPr>
                <w:rFonts w:cs="Times New Roman"/>
                <w:szCs w:val="26"/>
              </w:rPr>
              <w:t xml:space="preserve">Năm </w:t>
            </w:r>
            <w:r w:rsidR="00F31364" w:rsidRPr="00596012">
              <w:rPr>
                <w:rFonts w:cs="Times New Roman"/>
                <w:szCs w:val="26"/>
              </w:rPr>
              <w:t>2026 và các năm tiếp theo</w:t>
            </w:r>
          </w:p>
        </w:tc>
        <w:tc>
          <w:tcPr>
            <w:tcW w:w="1100" w:type="dxa"/>
          </w:tcPr>
          <w:p w14:paraId="3049B803" w14:textId="77777777" w:rsidR="00F31364" w:rsidRPr="00596012" w:rsidRDefault="00F31364" w:rsidP="00F31364">
            <w:pPr>
              <w:spacing w:before="120" w:line="240" w:lineRule="auto"/>
              <w:contextualSpacing w:val="0"/>
              <w:rPr>
                <w:rFonts w:cs="Times New Roman"/>
                <w:szCs w:val="26"/>
              </w:rPr>
            </w:pPr>
          </w:p>
        </w:tc>
      </w:tr>
      <w:tr w:rsidR="00596012" w:rsidRPr="00B37640" w14:paraId="226A2800" w14:textId="77777777" w:rsidTr="00D8086B">
        <w:tc>
          <w:tcPr>
            <w:tcW w:w="846" w:type="dxa"/>
            <w:vAlign w:val="center"/>
          </w:tcPr>
          <w:p w14:paraId="093F639E" w14:textId="2246ABA9" w:rsidR="00A86A28" w:rsidRPr="00B37640" w:rsidRDefault="00202A88" w:rsidP="00497C11">
            <w:pPr>
              <w:spacing w:before="120" w:line="240" w:lineRule="auto"/>
              <w:contextualSpacing w:val="0"/>
              <w:jc w:val="center"/>
              <w:rPr>
                <w:rFonts w:cs="Times New Roman"/>
                <w:szCs w:val="26"/>
              </w:rPr>
            </w:pPr>
            <w:r>
              <w:rPr>
                <w:rFonts w:cs="Times New Roman"/>
                <w:szCs w:val="26"/>
              </w:rPr>
              <w:t>7.5</w:t>
            </w:r>
          </w:p>
        </w:tc>
        <w:tc>
          <w:tcPr>
            <w:tcW w:w="5812" w:type="dxa"/>
            <w:vAlign w:val="center"/>
          </w:tcPr>
          <w:p w14:paraId="5FDD606B" w14:textId="64427490" w:rsidR="00A86A28" w:rsidRPr="00B37640" w:rsidRDefault="00A86A28" w:rsidP="000F788E">
            <w:pPr>
              <w:spacing w:before="120" w:line="240" w:lineRule="auto"/>
              <w:contextualSpacing w:val="0"/>
              <w:rPr>
                <w:rFonts w:cs="Times New Roman"/>
                <w:szCs w:val="26"/>
              </w:rPr>
            </w:pPr>
            <w:r w:rsidRPr="00B37640">
              <w:rPr>
                <w:rFonts w:cs="Times New Roman"/>
                <w:szCs w:val="26"/>
              </w:rPr>
              <w:t xml:space="preserve">Xây dựng kế hoạch bồi dưỡng lực lượng sáng tác trẻ, lực lượng lý luận phê bình văn học nghệ thuật giai đoạn 2026 </w:t>
            </w:r>
            <w:r w:rsidR="00EF03E3" w:rsidRPr="00B37640">
              <w:rPr>
                <w:rFonts w:cs="Times New Roman"/>
                <w:szCs w:val="26"/>
              </w:rPr>
              <w:t>–</w:t>
            </w:r>
            <w:r w:rsidRPr="00B37640">
              <w:rPr>
                <w:rFonts w:cs="Times New Roman"/>
                <w:szCs w:val="26"/>
              </w:rPr>
              <w:t xml:space="preserve"> 2030</w:t>
            </w:r>
            <w:r w:rsidR="00EF03E3" w:rsidRPr="00B37640">
              <w:rPr>
                <w:rFonts w:cs="Times New Roman"/>
                <w:szCs w:val="26"/>
              </w:rPr>
              <w:t>.</w:t>
            </w:r>
          </w:p>
        </w:tc>
        <w:tc>
          <w:tcPr>
            <w:tcW w:w="2551" w:type="dxa"/>
            <w:vAlign w:val="center"/>
          </w:tcPr>
          <w:p w14:paraId="4AC8C64C" w14:textId="5A7E4704"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Hội Liên hiệ</w:t>
            </w:r>
            <w:r w:rsidR="000E2031">
              <w:rPr>
                <w:rFonts w:cs="Times New Roman"/>
                <w:szCs w:val="26"/>
              </w:rPr>
              <w:t>p V</w:t>
            </w:r>
            <w:r w:rsidRPr="00B37640">
              <w:rPr>
                <w:rFonts w:cs="Times New Roman"/>
                <w:szCs w:val="26"/>
              </w:rPr>
              <w:t>ăn họ</w:t>
            </w:r>
            <w:r w:rsidR="000E2031">
              <w:rPr>
                <w:rFonts w:cs="Times New Roman"/>
                <w:szCs w:val="26"/>
              </w:rPr>
              <w:t>c N</w:t>
            </w:r>
            <w:r w:rsidRPr="00B37640">
              <w:rPr>
                <w:rFonts w:cs="Times New Roman"/>
                <w:szCs w:val="26"/>
              </w:rPr>
              <w:t>ghệ thuật tỉnh</w:t>
            </w:r>
          </w:p>
        </w:tc>
        <w:tc>
          <w:tcPr>
            <w:tcW w:w="2835" w:type="dxa"/>
            <w:vAlign w:val="center"/>
          </w:tcPr>
          <w:p w14:paraId="136C2F93" w14:textId="2F2F6E1E"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Sở Văn hóa, Thể thao và Du lich, các sở, ngành tỉnh và địa phương</w:t>
            </w:r>
          </w:p>
        </w:tc>
        <w:tc>
          <w:tcPr>
            <w:tcW w:w="1701" w:type="dxa"/>
            <w:vAlign w:val="center"/>
          </w:tcPr>
          <w:p w14:paraId="3869C556" w14:textId="6DA46EC1" w:rsidR="00A86A28" w:rsidRPr="00B37640" w:rsidRDefault="00A86A28" w:rsidP="00F31364">
            <w:pPr>
              <w:spacing w:before="120" w:line="240" w:lineRule="auto"/>
              <w:contextualSpacing w:val="0"/>
              <w:jc w:val="center"/>
              <w:rPr>
                <w:rFonts w:cs="Times New Roman"/>
                <w:szCs w:val="26"/>
              </w:rPr>
            </w:pPr>
            <w:r w:rsidRPr="00B37640">
              <w:rPr>
                <w:rFonts w:cs="Times New Roman"/>
                <w:szCs w:val="26"/>
              </w:rPr>
              <w:t>Năm 2026</w:t>
            </w:r>
          </w:p>
        </w:tc>
        <w:tc>
          <w:tcPr>
            <w:tcW w:w="1100" w:type="dxa"/>
          </w:tcPr>
          <w:p w14:paraId="4CC45127" w14:textId="77777777" w:rsidR="00A86A28" w:rsidRPr="00B37640" w:rsidRDefault="00A86A28" w:rsidP="00F31364">
            <w:pPr>
              <w:spacing w:before="120" w:line="240" w:lineRule="auto"/>
              <w:contextualSpacing w:val="0"/>
              <w:rPr>
                <w:rFonts w:cs="Times New Roman"/>
                <w:szCs w:val="26"/>
              </w:rPr>
            </w:pPr>
          </w:p>
        </w:tc>
      </w:tr>
      <w:tr w:rsidR="00596012" w:rsidRPr="00596012" w14:paraId="3F486353" w14:textId="77777777" w:rsidTr="00D8086B">
        <w:tc>
          <w:tcPr>
            <w:tcW w:w="846" w:type="dxa"/>
            <w:vAlign w:val="center"/>
          </w:tcPr>
          <w:p w14:paraId="030FDDCA" w14:textId="77777777" w:rsidR="00F31364" w:rsidRPr="00596012" w:rsidRDefault="00F31364" w:rsidP="00F31364">
            <w:pPr>
              <w:spacing w:before="120" w:line="240" w:lineRule="auto"/>
              <w:contextualSpacing w:val="0"/>
              <w:jc w:val="center"/>
              <w:rPr>
                <w:rFonts w:cs="Times New Roman"/>
                <w:b/>
                <w:szCs w:val="26"/>
              </w:rPr>
            </w:pPr>
            <w:r w:rsidRPr="00596012">
              <w:rPr>
                <w:rFonts w:cs="Times New Roman"/>
                <w:b/>
                <w:szCs w:val="26"/>
              </w:rPr>
              <w:t>8</w:t>
            </w:r>
          </w:p>
        </w:tc>
        <w:tc>
          <w:tcPr>
            <w:tcW w:w="5812" w:type="dxa"/>
            <w:vAlign w:val="center"/>
          </w:tcPr>
          <w:p w14:paraId="12BC3E57" w14:textId="77777777" w:rsidR="00F31364" w:rsidRPr="00596012" w:rsidRDefault="00215D5A" w:rsidP="000F788E">
            <w:pPr>
              <w:spacing w:before="120" w:line="240" w:lineRule="auto"/>
              <w:contextualSpacing w:val="0"/>
              <w:rPr>
                <w:rFonts w:cs="Times New Roman"/>
                <w:b/>
                <w:szCs w:val="26"/>
              </w:rPr>
            </w:pPr>
            <w:r w:rsidRPr="00596012">
              <w:rPr>
                <w:rFonts w:cs="Times New Roman"/>
                <w:b/>
                <w:szCs w:val="26"/>
              </w:rPr>
              <w:t>Chủ động, tích cực hội nhập quốc tế về văn hoá; tăng cường giao lưu, hợp tác, quảng bá văn hoá, con người Đồng Tháp đến với bạn bè trong và ngoài nước</w:t>
            </w:r>
          </w:p>
        </w:tc>
        <w:tc>
          <w:tcPr>
            <w:tcW w:w="2551" w:type="dxa"/>
            <w:vAlign w:val="center"/>
          </w:tcPr>
          <w:p w14:paraId="5AB04CAC" w14:textId="77777777" w:rsidR="00F31364" w:rsidRPr="00596012" w:rsidRDefault="00F31364" w:rsidP="00F31364">
            <w:pPr>
              <w:spacing w:before="120" w:line="240" w:lineRule="auto"/>
              <w:contextualSpacing w:val="0"/>
              <w:jc w:val="center"/>
              <w:rPr>
                <w:rFonts w:cs="Times New Roman"/>
                <w:b/>
                <w:szCs w:val="26"/>
              </w:rPr>
            </w:pPr>
          </w:p>
        </w:tc>
        <w:tc>
          <w:tcPr>
            <w:tcW w:w="2835" w:type="dxa"/>
            <w:vAlign w:val="center"/>
          </w:tcPr>
          <w:p w14:paraId="387A54C0" w14:textId="77777777" w:rsidR="00F31364" w:rsidRPr="00596012" w:rsidRDefault="00F31364" w:rsidP="00F31364">
            <w:pPr>
              <w:spacing w:before="120" w:line="240" w:lineRule="auto"/>
              <w:contextualSpacing w:val="0"/>
              <w:jc w:val="center"/>
              <w:rPr>
                <w:rFonts w:cs="Times New Roman"/>
                <w:b/>
                <w:szCs w:val="26"/>
              </w:rPr>
            </w:pPr>
          </w:p>
        </w:tc>
        <w:tc>
          <w:tcPr>
            <w:tcW w:w="1701" w:type="dxa"/>
            <w:vAlign w:val="center"/>
          </w:tcPr>
          <w:p w14:paraId="481223AA" w14:textId="77777777" w:rsidR="00F31364" w:rsidRPr="00596012" w:rsidRDefault="00F31364" w:rsidP="00F31364">
            <w:pPr>
              <w:spacing w:before="120" w:line="240" w:lineRule="auto"/>
              <w:contextualSpacing w:val="0"/>
              <w:jc w:val="center"/>
              <w:rPr>
                <w:rFonts w:cs="Times New Roman"/>
                <w:b/>
                <w:szCs w:val="26"/>
              </w:rPr>
            </w:pPr>
          </w:p>
        </w:tc>
        <w:tc>
          <w:tcPr>
            <w:tcW w:w="1100" w:type="dxa"/>
          </w:tcPr>
          <w:p w14:paraId="7AEF0965" w14:textId="77777777" w:rsidR="00F31364" w:rsidRPr="00596012" w:rsidRDefault="00F31364" w:rsidP="00F31364">
            <w:pPr>
              <w:spacing w:before="120" w:line="240" w:lineRule="auto"/>
              <w:contextualSpacing w:val="0"/>
              <w:rPr>
                <w:rFonts w:cs="Times New Roman"/>
                <w:b/>
                <w:szCs w:val="26"/>
              </w:rPr>
            </w:pPr>
          </w:p>
        </w:tc>
      </w:tr>
      <w:tr w:rsidR="00596012" w:rsidRPr="00596012" w14:paraId="15DDAA32" w14:textId="77777777" w:rsidTr="00D8086B">
        <w:tc>
          <w:tcPr>
            <w:tcW w:w="846" w:type="dxa"/>
            <w:vAlign w:val="center"/>
          </w:tcPr>
          <w:p w14:paraId="571735E7"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8.1</w:t>
            </w:r>
          </w:p>
        </w:tc>
        <w:tc>
          <w:tcPr>
            <w:tcW w:w="5812" w:type="dxa"/>
            <w:vAlign w:val="center"/>
          </w:tcPr>
          <w:p w14:paraId="307BB516" w14:textId="4915A6DE" w:rsidR="00F31364" w:rsidRPr="00596012" w:rsidRDefault="00536241" w:rsidP="000F788E">
            <w:pPr>
              <w:spacing w:before="120" w:line="240" w:lineRule="auto"/>
              <w:contextualSpacing w:val="0"/>
              <w:rPr>
                <w:rFonts w:cs="Times New Roman"/>
                <w:szCs w:val="26"/>
              </w:rPr>
            </w:pPr>
            <w:r w:rsidRPr="00596012">
              <w:rPr>
                <w:rFonts w:cs="Times New Roman"/>
                <w:szCs w:val="26"/>
              </w:rPr>
              <w:t>Kế hoạch t</w:t>
            </w:r>
            <w:r w:rsidR="00F31364" w:rsidRPr="00596012">
              <w:rPr>
                <w:rFonts w:cs="Times New Roman"/>
                <w:szCs w:val="26"/>
              </w:rPr>
              <w:t>riển khai Chiến lược văn hóa đối ngoại đến năm 2030, tầm nhìn 2045</w:t>
            </w:r>
          </w:p>
        </w:tc>
        <w:tc>
          <w:tcPr>
            <w:tcW w:w="2551" w:type="dxa"/>
            <w:vAlign w:val="center"/>
          </w:tcPr>
          <w:p w14:paraId="14DEE27D" w14:textId="6374CA0A"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w:t>
            </w:r>
            <w:r w:rsidR="000E2031">
              <w:rPr>
                <w:rFonts w:cs="Times New Roman"/>
                <w:szCs w:val="26"/>
              </w:rPr>
              <w:t xml:space="preserve"> thao và D</w:t>
            </w:r>
            <w:r w:rsidRPr="00596012">
              <w:rPr>
                <w:rFonts w:cs="Times New Roman"/>
                <w:szCs w:val="26"/>
              </w:rPr>
              <w:t>u lịch</w:t>
            </w:r>
          </w:p>
        </w:tc>
        <w:tc>
          <w:tcPr>
            <w:tcW w:w="2835" w:type="dxa"/>
            <w:vAlign w:val="center"/>
          </w:tcPr>
          <w:p w14:paraId="45A3928D"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Văn phòng UBND Tỉnh, các sở, ngành tỉnh và địa phương</w:t>
            </w:r>
          </w:p>
        </w:tc>
        <w:tc>
          <w:tcPr>
            <w:tcW w:w="1701" w:type="dxa"/>
            <w:vAlign w:val="center"/>
          </w:tcPr>
          <w:p w14:paraId="2F3A0D74"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6122FA00" w14:textId="77777777" w:rsidR="00F31364" w:rsidRPr="00596012" w:rsidRDefault="00F31364" w:rsidP="00F31364">
            <w:pPr>
              <w:spacing w:before="120" w:line="240" w:lineRule="auto"/>
              <w:contextualSpacing w:val="0"/>
              <w:rPr>
                <w:rFonts w:cs="Times New Roman"/>
                <w:szCs w:val="26"/>
              </w:rPr>
            </w:pPr>
          </w:p>
        </w:tc>
      </w:tr>
      <w:tr w:rsidR="00596012" w:rsidRPr="00596012" w14:paraId="7AEE9A1A" w14:textId="77777777" w:rsidTr="00D8086B">
        <w:tc>
          <w:tcPr>
            <w:tcW w:w="846" w:type="dxa"/>
            <w:vAlign w:val="center"/>
          </w:tcPr>
          <w:p w14:paraId="73D6EB9F"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lastRenderedPageBreak/>
              <w:t>8.2</w:t>
            </w:r>
          </w:p>
        </w:tc>
        <w:tc>
          <w:tcPr>
            <w:tcW w:w="5812" w:type="dxa"/>
            <w:vAlign w:val="center"/>
          </w:tcPr>
          <w:p w14:paraId="171A1A17" w14:textId="77777777" w:rsidR="00F31364" w:rsidRPr="00596012" w:rsidRDefault="00F31364" w:rsidP="000F788E">
            <w:pPr>
              <w:spacing w:before="120" w:line="240" w:lineRule="auto"/>
              <w:contextualSpacing w:val="0"/>
              <w:rPr>
                <w:rFonts w:cs="Times New Roman"/>
                <w:szCs w:val="26"/>
              </w:rPr>
            </w:pPr>
            <w:r w:rsidRPr="00596012">
              <w:rPr>
                <w:rFonts w:cs="Times New Roman"/>
                <w:szCs w:val="26"/>
              </w:rPr>
              <w:t>Triển khai Kế hoạch đẩy mạnh nâng cao hội nhập quốc tế về văn hóa Việt Nam.</w:t>
            </w:r>
          </w:p>
        </w:tc>
        <w:tc>
          <w:tcPr>
            <w:tcW w:w="2551" w:type="dxa"/>
            <w:vAlign w:val="center"/>
          </w:tcPr>
          <w:p w14:paraId="5F67AA69" w14:textId="710E993D"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Sở Văn hóa, Thể</w:t>
            </w:r>
            <w:r w:rsidR="000E2031">
              <w:rPr>
                <w:rFonts w:cs="Times New Roman"/>
                <w:szCs w:val="26"/>
              </w:rPr>
              <w:t xml:space="preserve"> thao và D</w:t>
            </w:r>
            <w:r w:rsidRPr="00596012">
              <w:rPr>
                <w:rFonts w:cs="Times New Roman"/>
                <w:szCs w:val="26"/>
              </w:rPr>
              <w:t>u lịch</w:t>
            </w:r>
          </w:p>
        </w:tc>
        <w:tc>
          <w:tcPr>
            <w:tcW w:w="2835" w:type="dxa"/>
            <w:vAlign w:val="center"/>
          </w:tcPr>
          <w:p w14:paraId="270177FB"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Văn phòng UBND Tỉnh, các sở, ngành tỉnh và địa phương</w:t>
            </w:r>
          </w:p>
        </w:tc>
        <w:tc>
          <w:tcPr>
            <w:tcW w:w="1701" w:type="dxa"/>
            <w:vAlign w:val="center"/>
          </w:tcPr>
          <w:p w14:paraId="7E6498FE" w14:textId="77777777" w:rsidR="00F31364" w:rsidRPr="00596012" w:rsidRDefault="00F31364" w:rsidP="00F31364">
            <w:pPr>
              <w:spacing w:before="120" w:line="240" w:lineRule="auto"/>
              <w:contextualSpacing w:val="0"/>
              <w:jc w:val="center"/>
              <w:rPr>
                <w:rFonts w:cs="Times New Roman"/>
                <w:szCs w:val="26"/>
              </w:rPr>
            </w:pPr>
            <w:r w:rsidRPr="00596012">
              <w:rPr>
                <w:rFonts w:cs="Times New Roman"/>
                <w:szCs w:val="26"/>
              </w:rPr>
              <w:t>Năm 2026</w:t>
            </w:r>
          </w:p>
        </w:tc>
        <w:tc>
          <w:tcPr>
            <w:tcW w:w="1100" w:type="dxa"/>
          </w:tcPr>
          <w:p w14:paraId="744E4D0B" w14:textId="77777777" w:rsidR="00F31364" w:rsidRPr="00596012" w:rsidRDefault="00F31364" w:rsidP="00F31364">
            <w:pPr>
              <w:spacing w:before="120" w:line="240" w:lineRule="auto"/>
              <w:contextualSpacing w:val="0"/>
              <w:rPr>
                <w:rFonts w:cs="Times New Roman"/>
                <w:szCs w:val="26"/>
              </w:rPr>
            </w:pPr>
          </w:p>
        </w:tc>
      </w:tr>
      <w:tr w:rsidR="00596012" w:rsidRPr="00596012" w14:paraId="75185569" w14:textId="77777777" w:rsidTr="00D8086B">
        <w:tc>
          <w:tcPr>
            <w:tcW w:w="846" w:type="dxa"/>
            <w:vAlign w:val="center"/>
          </w:tcPr>
          <w:p w14:paraId="52ECD254" w14:textId="0E6E2545" w:rsidR="00A8070B" w:rsidRPr="00596012" w:rsidRDefault="00497C11" w:rsidP="00F31364">
            <w:pPr>
              <w:spacing w:before="120" w:line="240" w:lineRule="auto"/>
              <w:contextualSpacing w:val="0"/>
              <w:jc w:val="center"/>
              <w:rPr>
                <w:rFonts w:cs="Times New Roman"/>
                <w:szCs w:val="26"/>
              </w:rPr>
            </w:pPr>
            <w:r w:rsidRPr="00596012">
              <w:rPr>
                <w:rFonts w:cs="Times New Roman"/>
                <w:szCs w:val="26"/>
              </w:rPr>
              <w:t>8.3</w:t>
            </w:r>
          </w:p>
        </w:tc>
        <w:tc>
          <w:tcPr>
            <w:tcW w:w="5812" w:type="dxa"/>
            <w:vAlign w:val="center"/>
          </w:tcPr>
          <w:p w14:paraId="624DB09D" w14:textId="77777777" w:rsidR="00A8070B" w:rsidRPr="00596012" w:rsidRDefault="00A8070B" w:rsidP="000F788E">
            <w:pPr>
              <w:spacing w:before="120" w:line="240" w:lineRule="auto"/>
              <w:contextualSpacing w:val="0"/>
              <w:rPr>
                <w:rFonts w:cs="Times New Roman"/>
                <w:szCs w:val="26"/>
              </w:rPr>
            </w:pPr>
            <w:r w:rsidRPr="00596012">
              <w:rPr>
                <w:rFonts w:cs="Times New Roman"/>
                <w:szCs w:val="26"/>
              </w:rPr>
              <w:t>Triển khai cuộc vận động “Tự hào là người Việt Nam”</w:t>
            </w:r>
          </w:p>
        </w:tc>
        <w:tc>
          <w:tcPr>
            <w:tcW w:w="2551" w:type="dxa"/>
            <w:vAlign w:val="center"/>
          </w:tcPr>
          <w:p w14:paraId="597D578B" w14:textId="51E0F7BA" w:rsidR="00A8070B" w:rsidRPr="00596012" w:rsidRDefault="00A8070B" w:rsidP="00F31364">
            <w:pPr>
              <w:spacing w:before="120" w:line="240" w:lineRule="auto"/>
              <w:contextualSpacing w:val="0"/>
              <w:jc w:val="center"/>
              <w:rPr>
                <w:rFonts w:cs="Times New Roman"/>
                <w:szCs w:val="26"/>
              </w:rPr>
            </w:pPr>
            <w:r w:rsidRPr="00596012">
              <w:rPr>
                <w:rFonts w:cs="Times New Roman"/>
                <w:szCs w:val="26"/>
              </w:rPr>
              <w:t>Sở Văn hóa, Thể</w:t>
            </w:r>
            <w:r w:rsidR="000E2031">
              <w:rPr>
                <w:rFonts w:cs="Times New Roman"/>
                <w:szCs w:val="26"/>
              </w:rPr>
              <w:t xml:space="preserve"> thao và D</w:t>
            </w:r>
            <w:r w:rsidRPr="00596012">
              <w:rPr>
                <w:rFonts w:cs="Times New Roman"/>
                <w:szCs w:val="26"/>
              </w:rPr>
              <w:t>u lịch</w:t>
            </w:r>
          </w:p>
        </w:tc>
        <w:tc>
          <w:tcPr>
            <w:tcW w:w="2835" w:type="dxa"/>
            <w:vAlign w:val="center"/>
          </w:tcPr>
          <w:p w14:paraId="3894478A" w14:textId="77777777" w:rsidR="00A8070B" w:rsidRPr="00596012" w:rsidRDefault="008216E7" w:rsidP="00F31364">
            <w:pPr>
              <w:spacing w:before="120" w:line="240" w:lineRule="auto"/>
              <w:contextualSpacing w:val="0"/>
              <w:jc w:val="center"/>
              <w:rPr>
                <w:rFonts w:cs="Times New Roman"/>
                <w:szCs w:val="26"/>
              </w:rPr>
            </w:pPr>
            <w:r w:rsidRPr="00596012">
              <w:rPr>
                <w:rFonts w:cs="Times New Roman"/>
                <w:szCs w:val="26"/>
              </w:rPr>
              <w:t>C</w:t>
            </w:r>
            <w:r w:rsidR="00A8070B" w:rsidRPr="00596012">
              <w:rPr>
                <w:rFonts w:cs="Times New Roman"/>
                <w:szCs w:val="26"/>
              </w:rPr>
              <w:t>ác sở, ngành tỉnh và địa phương</w:t>
            </w:r>
          </w:p>
        </w:tc>
        <w:tc>
          <w:tcPr>
            <w:tcW w:w="1701" w:type="dxa"/>
            <w:vAlign w:val="center"/>
          </w:tcPr>
          <w:p w14:paraId="2B893D05" w14:textId="68D7BBCA" w:rsidR="00A8070B" w:rsidRPr="00596012" w:rsidRDefault="006E686C" w:rsidP="00F31364">
            <w:pPr>
              <w:spacing w:before="120" w:line="240" w:lineRule="auto"/>
              <w:contextualSpacing w:val="0"/>
              <w:jc w:val="center"/>
              <w:rPr>
                <w:rFonts w:cs="Times New Roman"/>
                <w:szCs w:val="26"/>
              </w:rPr>
            </w:pPr>
            <w:r>
              <w:rPr>
                <w:rFonts w:cs="Times New Roman"/>
                <w:szCs w:val="26"/>
              </w:rPr>
              <w:t xml:space="preserve">Năm </w:t>
            </w:r>
            <w:r w:rsidR="00A8070B" w:rsidRPr="00596012">
              <w:rPr>
                <w:rFonts w:cs="Times New Roman"/>
                <w:szCs w:val="26"/>
              </w:rPr>
              <w:t>2026 và các năm tiếp theo</w:t>
            </w:r>
          </w:p>
        </w:tc>
        <w:tc>
          <w:tcPr>
            <w:tcW w:w="1100" w:type="dxa"/>
          </w:tcPr>
          <w:p w14:paraId="4AF6B205" w14:textId="77777777" w:rsidR="00A8070B" w:rsidRPr="00596012" w:rsidRDefault="00A8070B" w:rsidP="00F31364">
            <w:pPr>
              <w:spacing w:before="120" w:line="240" w:lineRule="auto"/>
              <w:contextualSpacing w:val="0"/>
              <w:rPr>
                <w:rFonts w:cs="Times New Roman"/>
                <w:szCs w:val="26"/>
              </w:rPr>
            </w:pPr>
          </w:p>
        </w:tc>
      </w:tr>
      <w:tr w:rsidR="00596012" w:rsidRPr="00596012" w14:paraId="3AF7987D" w14:textId="77777777" w:rsidTr="00D8086B">
        <w:tc>
          <w:tcPr>
            <w:tcW w:w="846" w:type="dxa"/>
            <w:vAlign w:val="center"/>
          </w:tcPr>
          <w:p w14:paraId="71E08F51" w14:textId="4303B7EC" w:rsidR="008216E7" w:rsidRPr="00596012" w:rsidRDefault="00497C11" w:rsidP="00F31364">
            <w:pPr>
              <w:spacing w:before="120" w:line="240" w:lineRule="auto"/>
              <w:contextualSpacing w:val="0"/>
              <w:jc w:val="center"/>
              <w:rPr>
                <w:rFonts w:cs="Times New Roman"/>
                <w:szCs w:val="26"/>
              </w:rPr>
            </w:pPr>
            <w:r w:rsidRPr="00596012">
              <w:rPr>
                <w:rFonts w:cs="Times New Roman"/>
                <w:szCs w:val="26"/>
              </w:rPr>
              <w:t>8.4</w:t>
            </w:r>
          </w:p>
        </w:tc>
        <w:tc>
          <w:tcPr>
            <w:tcW w:w="5812" w:type="dxa"/>
            <w:vAlign w:val="center"/>
          </w:tcPr>
          <w:p w14:paraId="4EE71760" w14:textId="77777777" w:rsidR="008216E7" w:rsidRPr="00596012" w:rsidRDefault="008216E7" w:rsidP="000F788E">
            <w:pPr>
              <w:spacing w:before="120" w:line="240" w:lineRule="auto"/>
              <w:contextualSpacing w:val="0"/>
              <w:rPr>
                <w:rFonts w:cs="Times New Roman"/>
                <w:szCs w:val="26"/>
              </w:rPr>
            </w:pPr>
            <w:r w:rsidRPr="00596012">
              <w:rPr>
                <w:rFonts w:cs="Times New Roman"/>
                <w:szCs w:val="26"/>
              </w:rPr>
              <w:t>Tiếp tục mở rộng giảng dạy tiếng Việt, hoạt động Ngày Tôn vinh tiếng Việt trong cộng đồng người Việt Nam ở nước ngoài; tạo điều kiện để người Việt Nam ở nước ngoài, các tổ chức và cộng đồng quốc tế giới thiệu đất nước, con người, văn hóa Việt Nam.</w:t>
            </w:r>
          </w:p>
        </w:tc>
        <w:tc>
          <w:tcPr>
            <w:tcW w:w="2551" w:type="dxa"/>
            <w:vAlign w:val="center"/>
          </w:tcPr>
          <w:p w14:paraId="1278AEF2" w14:textId="77777777" w:rsidR="008216E7" w:rsidRPr="00596012" w:rsidRDefault="008216E7" w:rsidP="00F31364">
            <w:pPr>
              <w:spacing w:before="120" w:line="240" w:lineRule="auto"/>
              <w:contextualSpacing w:val="0"/>
              <w:jc w:val="center"/>
              <w:rPr>
                <w:rFonts w:cs="Times New Roman"/>
                <w:szCs w:val="26"/>
              </w:rPr>
            </w:pPr>
            <w:r w:rsidRPr="00596012">
              <w:rPr>
                <w:rFonts w:cs="Times New Roman"/>
                <w:szCs w:val="26"/>
              </w:rPr>
              <w:t>Văn phòng UBND Tỉnh</w:t>
            </w:r>
          </w:p>
        </w:tc>
        <w:tc>
          <w:tcPr>
            <w:tcW w:w="2835" w:type="dxa"/>
            <w:vAlign w:val="center"/>
          </w:tcPr>
          <w:p w14:paraId="3ADC3110" w14:textId="77777777" w:rsidR="008216E7" w:rsidRPr="00596012" w:rsidRDefault="008216E7" w:rsidP="00F31364">
            <w:pPr>
              <w:spacing w:before="120" w:line="240" w:lineRule="auto"/>
              <w:contextualSpacing w:val="0"/>
              <w:jc w:val="center"/>
              <w:rPr>
                <w:rFonts w:cs="Times New Roman"/>
                <w:szCs w:val="26"/>
              </w:rPr>
            </w:pPr>
            <w:r w:rsidRPr="00596012">
              <w:rPr>
                <w:rFonts w:cs="Times New Roman"/>
                <w:szCs w:val="26"/>
              </w:rPr>
              <w:t>Sở Giáo dục và Đào tạo, các sở, ngành tỉnh và địa phương</w:t>
            </w:r>
          </w:p>
        </w:tc>
        <w:tc>
          <w:tcPr>
            <w:tcW w:w="1701" w:type="dxa"/>
            <w:vAlign w:val="center"/>
          </w:tcPr>
          <w:p w14:paraId="2C5300AA" w14:textId="00148265" w:rsidR="008216E7" w:rsidRPr="00596012" w:rsidRDefault="006E686C" w:rsidP="00F31364">
            <w:pPr>
              <w:spacing w:before="120" w:line="240" w:lineRule="auto"/>
              <w:contextualSpacing w:val="0"/>
              <w:jc w:val="center"/>
              <w:rPr>
                <w:rFonts w:cs="Times New Roman"/>
                <w:szCs w:val="26"/>
              </w:rPr>
            </w:pPr>
            <w:r>
              <w:rPr>
                <w:rFonts w:cs="Times New Roman"/>
                <w:szCs w:val="26"/>
              </w:rPr>
              <w:t xml:space="preserve">Năm </w:t>
            </w:r>
            <w:r w:rsidR="008216E7" w:rsidRPr="00596012">
              <w:rPr>
                <w:rFonts w:cs="Times New Roman"/>
                <w:szCs w:val="26"/>
              </w:rPr>
              <w:t>2026 và các năm tiếp theo</w:t>
            </w:r>
          </w:p>
        </w:tc>
        <w:tc>
          <w:tcPr>
            <w:tcW w:w="1100" w:type="dxa"/>
          </w:tcPr>
          <w:p w14:paraId="074D4909" w14:textId="77777777" w:rsidR="008216E7" w:rsidRPr="00596012" w:rsidRDefault="008216E7" w:rsidP="00F31364">
            <w:pPr>
              <w:spacing w:before="120" w:line="240" w:lineRule="auto"/>
              <w:contextualSpacing w:val="0"/>
              <w:rPr>
                <w:rFonts w:cs="Times New Roman"/>
                <w:szCs w:val="26"/>
              </w:rPr>
            </w:pPr>
          </w:p>
        </w:tc>
      </w:tr>
      <w:tr w:rsidR="00596012" w:rsidRPr="00596012" w14:paraId="291AD23A" w14:textId="77777777" w:rsidTr="00D8086B">
        <w:tc>
          <w:tcPr>
            <w:tcW w:w="846" w:type="dxa"/>
            <w:vAlign w:val="center"/>
          </w:tcPr>
          <w:p w14:paraId="43C65F5A" w14:textId="1DB7B73D" w:rsidR="008216E7" w:rsidRPr="00596012" w:rsidRDefault="00497C11" w:rsidP="00F31364">
            <w:pPr>
              <w:spacing w:before="120" w:line="240" w:lineRule="auto"/>
              <w:contextualSpacing w:val="0"/>
              <w:jc w:val="center"/>
              <w:rPr>
                <w:rFonts w:cs="Times New Roman"/>
                <w:szCs w:val="26"/>
              </w:rPr>
            </w:pPr>
            <w:r w:rsidRPr="00596012">
              <w:rPr>
                <w:rFonts w:cs="Times New Roman"/>
                <w:szCs w:val="26"/>
              </w:rPr>
              <w:t>8.5</w:t>
            </w:r>
          </w:p>
        </w:tc>
        <w:tc>
          <w:tcPr>
            <w:tcW w:w="5812" w:type="dxa"/>
            <w:vAlign w:val="center"/>
          </w:tcPr>
          <w:p w14:paraId="2C44C9CD" w14:textId="2F10FE0F" w:rsidR="008216E7" w:rsidRPr="00596012" w:rsidRDefault="008216E7" w:rsidP="000F788E">
            <w:pPr>
              <w:spacing w:before="120" w:line="240" w:lineRule="auto"/>
              <w:contextualSpacing w:val="0"/>
              <w:rPr>
                <w:rFonts w:cs="Times New Roman"/>
                <w:szCs w:val="26"/>
              </w:rPr>
            </w:pPr>
            <w:r w:rsidRPr="00596012">
              <w:rPr>
                <w:rFonts w:cs="Times New Roman"/>
                <w:szCs w:val="26"/>
              </w:rPr>
              <w:t>Tham gia các chương trình ngoại giao văn hóa mang tính bao trùm, có sức lan tỏa thiết thực tại nước ngoài: xây dựng khung nội dung thực chất theo từng đối tác (thông điệp, câu chuyện, nghi lễ, nghệ thuật, ẩm thực, trang phục, quà tặng...</w:t>
            </w:r>
            <w:r w:rsidR="00D50702" w:rsidRPr="00596012">
              <w:rPr>
                <w:rFonts w:cs="Times New Roman"/>
                <w:szCs w:val="26"/>
              </w:rPr>
              <w:t>)</w:t>
            </w:r>
          </w:p>
        </w:tc>
        <w:tc>
          <w:tcPr>
            <w:tcW w:w="2551" w:type="dxa"/>
            <w:vAlign w:val="center"/>
          </w:tcPr>
          <w:p w14:paraId="65FE8999" w14:textId="77777777" w:rsidR="008216E7" w:rsidRPr="00596012" w:rsidRDefault="008216E7" w:rsidP="00F31364">
            <w:pPr>
              <w:spacing w:before="120" w:line="240" w:lineRule="auto"/>
              <w:contextualSpacing w:val="0"/>
              <w:jc w:val="center"/>
              <w:rPr>
                <w:rFonts w:cs="Times New Roman"/>
                <w:szCs w:val="26"/>
              </w:rPr>
            </w:pPr>
            <w:r w:rsidRPr="00596012">
              <w:rPr>
                <w:rFonts w:cs="Times New Roman"/>
                <w:szCs w:val="26"/>
              </w:rPr>
              <w:t>Văn phòng UBND Tỉnh</w:t>
            </w:r>
          </w:p>
        </w:tc>
        <w:tc>
          <w:tcPr>
            <w:tcW w:w="2835" w:type="dxa"/>
            <w:vAlign w:val="center"/>
          </w:tcPr>
          <w:p w14:paraId="70F1A166" w14:textId="77777777" w:rsidR="008216E7" w:rsidRPr="00596012" w:rsidRDefault="008216E7" w:rsidP="00F31364">
            <w:pPr>
              <w:spacing w:before="120" w:line="240" w:lineRule="auto"/>
              <w:contextualSpacing w:val="0"/>
              <w:jc w:val="center"/>
              <w:rPr>
                <w:rFonts w:cs="Times New Roman"/>
                <w:szCs w:val="26"/>
              </w:rPr>
            </w:pPr>
            <w:r w:rsidRPr="00596012">
              <w:rPr>
                <w:rFonts w:cs="Times New Roman"/>
                <w:szCs w:val="26"/>
              </w:rPr>
              <w:t>Sở Công Thương, Sở Văn hóa, Thể thao và Du lịch, các sở, ngành tỉnh và địa phương</w:t>
            </w:r>
          </w:p>
        </w:tc>
        <w:tc>
          <w:tcPr>
            <w:tcW w:w="1701" w:type="dxa"/>
            <w:vAlign w:val="center"/>
          </w:tcPr>
          <w:p w14:paraId="00C9B8B3" w14:textId="1BCFF3F2" w:rsidR="008216E7" w:rsidRPr="00596012" w:rsidRDefault="006E686C" w:rsidP="00F31364">
            <w:pPr>
              <w:spacing w:before="120" w:line="240" w:lineRule="auto"/>
              <w:contextualSpacing w:val="0"/>
              <w:jc w:val="center"/>
              <w:rPr>
                <w:rFonts w:cs="Times New Roman"/>
                <w:szCs w:val="26"/>
              </w:rPr>
            </w:pPr>
            <w:r>
              <w:rPr>
                <w:rFonts w:cs="Times New Roman"/>
                <w:szCs w:val="26"/>
              </w:rPr>
              <w:t xml:space="preserve">Năm </w:t>
            </w:r>
            <w:r w:rsidR="008216E7" w:rsidRPr="00596012">
              <w:rPr>
                <w:rFonts w:cs="Times New Roman"/>
                <w:szCs w:val="26"/>
              </w:rPr>
              <w:t>2026 và các năm tiếp theo</w:t>
            </w:r>
          </w:p>
        </w:tc>
        <w:tc>
          <w:tcPr>
            <w:tcW w:w="1100" w:type="dxa"/>
          </w:tcPr>
          <w:p w14:paraId="55BF5B35" w14:textId="77777777" w:rsidR="008216E7" w:rsidRPr="00596012" w:rsidRDefault="008216E7" w:rsidP="00F31364">
            <w:pPr>
              <w:spacing w:before="120" w:line="240" w:lineRule="auto"/>
              <w:contextualSpacing w:val="0"/>
              <w:rPr>
                <w:rFonts w:cs="Times New Roman"/>
                <w:szCs w:val="26"/>
              </w:rPr>
            </w:pPr>
          </w:p>
        </w:tc>
      </w:tr>
      <w:tr w:rsidR="00596012" w:rsidRPr="00596012" w14:paraId="2C6A6415" w14:textId="77777777" w:rsidTr="00D8086B">
        <w:tc>
          <w:tcPr>
            <w:tcW w:w="846" w:type="dxa"/>
            <w:vAlign w:val="center"/>
          </w:tcPr>
          <w:p w14:paraId="04FFD570" w14:textId="7DE7FBB3" w:rsidR="008216E7" w:rsidRPr="00596012" w:rsidRDefault="00497C11" w:rsidP="00F31364">
            <w:pPr>
              <w:spacing w:before="120" w:line="240" w:lineRule="auto"/>
              <w:contextualSpacing w:val="0"/>
              <w:jc w:val="center"/>
              <w:rPr>
                <w:rFonts w:cs="Times New Roman"/>
                <w:szCs w:val="26"/>
              </w:rPr>
            </w:pPr>
            <w:r w:rsidRPr="00596012">
              <w:rPr>
                <w:rFonts w:cs="Times New Roman"/>
                <w:szCs w:val="26"/>
              </w:rPr>
              <w:t>8.6</w:t>
            </w:r>
          </w:p>
        </w:tc>
        <w:tc>
          <w:tcPr>
            <w:tcW w:w="5812" w:type="dxa"/>
            <w:vAlign w:val="center"/>
          </w:tcPr>
          <w:p w14:paraId="65ABDF69" w14:textId="77777777" w:rsidR="008216E7" w:rsidRPr="00596012" w:rsidRDefault="008216E7" w:rsidP="000F788E">
            <w:pPr>
              <w:spacing w:before="120" w:line="240" w:lineRule="auto"/>
              <w:contextualSpacing w:val="0"/>
              <w:rPr>
                <w:rFonts w:cs="Times New Roman"/>
                <w:szCs w:val="26"/>
              </w:rPr>
            </w:pPr>
            <w:r w:rsidRPr="00596012">
              <w:rPr>
                <w:rFonts w:cs="Times New Roman"/>
                <w:szCs w:val="26"/>
              </w:rPr>
              <w:t>Triển khai các giải pháp hiệu quả chống lại sự xâm nhập của các yếu tố ngoại lai phản cảm, phi văn hóa, nhất là trên các nền tảng trực tuyến xuyên biên giới.</w:t>
            </w:r>
          </w:p>
        </w:tc>
        <w:tc>
          <w:tcPr>
            <w:tcW w:w="2551" w:type="dxa"/>
            <w:vAlign w:val="center"/>
          </w:tcPr>
          <w:p w14:paraId="0DA6A20E" w14:textId="4F5C0851" w:rsidR="008216E7" w:rsidRPr="00596012" w:rsidRDefault="008216E7" w:rsidP="00F31364">
            <w:pPr>
              <w:spacing w:before="120" w:line="240" w:lineRule="auto"/>
              <w:contextualSpacing w:val="0"/>
              <w:jc w:val="center"/>
              <w:rPr>
                <w:rFonts w:cs="Times New Roman"/>
                <w:szCs w:val="26"/>
              </w:rPr>
            </w:pPr>
            <w:r w:rsidRPr="00596012">
              <w:rPr>
                <w:rFonts w:cs="Times New Roman"/>
                <w:szCs w:val="26"/>
              </w:rPr>
              <w:t xml:space="preserve">Công an </w:t>
            </w:r>
            <w:r w:rsidR="00B37640">
              <w:rPr>
                <w:rFonts w:cs="Times New Roman"/>
                <w:szCs w:val="26"/>
              </w:rPr>
              <w:t>t</w:t>
            </w:r>
            <w:r w:rsidRPr="00596012">
              <w:rPr>
                <w:rFonts w:cs="Times New Roman"/>
                <w:szCs w:val="26"/>
              </w:rPr>
              <w:t>ỉnh,  Sở Văn hóa, Thể thao và Du lịch theo chức năng, nhiệm vụ</w:t>
            </w:r>
          </w:p>
        </w:tc>
        <w:tc>
          <w:tcPr>
            <w:tcW w:w="2835" w:type="dxa"/>
            <w:vAlign w:val="center"/>
          </w:tcPr>
          <w:p w14:paraId="4CA39D92" w14:textId="77777777" w:rsidR="008216E7" w:rsidRPr="00596012" w:rsidRDefault="008216E7" w:rsidP="008216E7">
            <w:pPr>
              <w:spacing w:before="120" w:line="240" w:lineRule="auto"/>
              <w:contextualSpacing w:val="0"/>
              <w:jc w:val="center"/>
              <w:rPr>
                <w:rFonts w:cs="Times New Roman"/>
                <w:szCs w:val="26"/>
              </w:rPr>
            </w:pPr>
            <w:r w:rsidRPr="00596012">
              <w:rPr>
                <w:rFonts w:cs="Times New Roman"/>
                <w:szCs w:val="26"/>
              </w:rPr>
              <w:t>Sở Khoa học và Công nghệ, các sở, ngành tỉnh và địa phương</w:t>
            </w:r>
          </w:p>
        </w:tc>
        <w:tc>
          <w:tcPr>
            <w:tcW w:w="1701" w:type="dxa"/>
            <w:vAlign w:val="center"/>
          </w:tcPr>
          <w:p w14:paraId="3BE0C381" w14:textId="77777777" w:rsidR="008216E7" w:rsidRPr="00596012" w:rsidRDefault="008216E7" w:rsidP="00F31364">
            <w:pPr>
              <w:spacing w:before="120" w:line="240" w:lineRule="auto"/>
              <w:contextualSpacing w:val="0"/>
              <w:jc w:val="center"/>
              <w:rPr>
                <w:rFonts w:cs="Times New Roman"/>
                <w:szCs w:val="26"/>
              </w:rPr>
            </w:pPr>
            <w:r w:rsidRPr="00596012">
              <w:rPr>
                <w:rFonts w:cs="Times New Roman"/>
                <w:szCs w:val="26"/>
              </w:rPr>
              <w:t>Thường xuyên</w:t>
            </w:r>
          </w:p>
        </w:tc>
        <w:tc>
          <w:tcPr>
            <w:tcW w:w="1100" w:type="dxa"/>
          </w:tcPr>
          <w:p w14:paraId="38B9010F" w14:textId="77777777" w:rsidR="008216E7" w:rsidRPr="00596012" w:rsidRDefault="008216E7" w:rsidP="00F31364">
            <w:pPr>
              <w:spacing w:before="120" w:line="240" w:lineRule="auto"/>
              <w:contextualSpacing w:val="0"/>
              <w:rPr>
                <w:rFonts w:cs="Times New Roman"/>
                <w:szCs w:val="26"/>
              </w:rPr>
            </w:pPr>
          </w:p>
        </w:tc>
      </w:tr>
    </w:tbl>
    <w:p w14:paraId="088E45FC" w14:textId="77777777" w:rsidR="00206D49" w:rsidRPr="00596012" w:rsidRDefault="00206D49" w:rsidP="00206D49">
      <w:pPr>
        <w:spacing w:after="0" w:line="240" w:lineRule="auto"/>
        <w:contextualSpacing w:val="0"/>
        <w:jc w:val="center"/>
        <w:rPr>
          <w:i/>
          <w:sz w:val="28"/>
          <w:szCs w:val="28"/>
        </w:rPr>
      </w:pPr>
    </w:p>
    <w:sectPr w:rsidR="00206D49" w:rsidRPr="00596012" w:rsidSect="00B9684F">
      <w:headerReference w:type="default" r:id="rId6"/>
      <w:pgSz w:w="16840" w:h="11907" w:orient="landscape"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B1DB" w14:textId="77777777" w:rsidR="00D262C0" w:rsidRDefault="00D262C0" w:rsidP="00B9684F">
      <w:pPr>
        <w:spacing w:after="0" w:line="240" w:lineRule="auto"/>
      </w:pPr>
      <w:r>
        <w:separator/>
      </w:r>
    </w:p>
  </w:endnote>
  <w:endnote w:type="continuationSeparator" w:id="0">
    <w:p w14:paraId="704EF391" w14:textId="77777777" w:rsidR="00D262C0" w:rsidRDefault="00D262C0" w:rsidP="00B9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1CC7" w14:textId="77777777" w:rsidR="00D262C0" w:rsidRDefault="00D262C0" w:rsidP="00B9684F">
      <w:pPr>
        <w:spacing w:after="0" w:line="240" w:lineRule="auto"/>
      </w:pPr>
      <w:r>
        <w:separator/>
      </w:r>
    </w:p>
  </w:footnote>
  <w:footnote w:type="continuationSeparator" w:id="0">
    <w:p w14:paraId="0727D0D8" w14:textId="77777777" w:rsidR="00D262C0" w:rsidRDefault="00D262C0" w:rsidP="00B9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00959"/>
      <w:docPartObj>
        <w:docPartGallery w:val="Page Numbers (Top of Page)"/>
        <w:docPartUnique/>
      </w:docPartObj>
    </w:sdtPr>
    <w:sdtEndPr>
      <w:rPr>
        <w:noProof/>
      </w:rPr>
    </w:sdtEndPr>
    <w:sdtContent>
      <w:p w14:paraId="3F63D9F3" w14:textId="15549394" w:rsidR="00B9684F" w:rsidRDefault="00B9684F">
        <w:pPr>
          <w:pStyle w:val="Header"/>
          <w:jc w:val="center"/>
        </w:pPr>
        <w:r>
          <w:fldChar w:fldCharType="begin"/>
        </w:r>
        <w:r>
          <w:instrText xml:space="preserve"> PAGE   \* MERGEFORMAT </w:instrText>
        </w:r>
        <w:r>
          <w:fldChar w:fldCharType="separate"/>
        </w:r>
        <w:r w:rsidR="00CE7986">
          <w:rPr>
            <w:noProof/>
          </w:rPr>
          <w:t>7</w:t>
        </w:r>
        <w:r>
          <w:rPr>
            <w:noProof/>
          </w:rPr>
          <w:fldChar w:fldCharType="end"/>
        </w:r>
      </w:p>
    </w:sdtContent>
  </w:sdt>
  <w:p w14:paraId="74AD1E95" w14:textId="77777777" w:rsidR="00B9684F" w:rsidRDefault="00B96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0362"/>
    <w:rsid w:val="00031429"/>
    <w:rsid w:val="00040048"/>
    <w:rsid w:val="00045125"/>
    <w:rsid w:val="00070AEC"/>
    <w:rsid w:val="00075AA4"/>
    <w:rsid w:val="000C50F5"/>
    <w:rsid w:val="000E2031"/>
    <w:rsid w:val="000E4508"/>
    <w:rsid w:val="000F788E"/>
    <w:rsid w:val="00102B84"/>
    <w:rsid w:val="001268DE"/>
    <w:rsid w:val="001359AF"/>
    <w:rsid w:val="0017235D"/>
    <w:rsid w:val="00173CDC"/>
    <w:rsid w:val="00186AFF"/>
    <w:rsid w:val="001A2E35"/>
    <w:rsid w:val="001A2F19"/>
    <w:rsid w:val="001B7FA6"/>
    <w:rsid w:val="001D514A"/>
    <w:rsid w:val="001E30A9"/>
    <w:rsid w:val="001F28A1"/>
    <w:rsid w:val="0020132A"/>
    <w:rsid w:val="00202A88"/>
    <w:rsid w:val="00206D49"/>
    <w:rsid w:val="00215D5A"/>
    <w:rsid w:val="002251E3"/>
    <w:rsid w:val="00236672"/>
    <w:rsid w:val="00250777"/>
    <w:rsid w:val="0027030F"/>
    <w:rsid w:val="00276223"/>
    <w:rsid w:val="002A6EE7"/>
    <w:rsid w:val="002B63AD"/>
    <w:rsid w:val="00311103"/>
    <w:rsid w:val="0032129E"/>
    <w:rsid w:val="00325311"/>
    <w:rsid w:val="00336432"/>
    <w:rsid w:val="00345E4E"/>
    <w:rsid w:val="0034654E"/>
    <w:rsid w:val="00354A3A"/>
    <w:rsid w:val="00360575"/>
    <w:rsid w:val="003738D7"/>
    <w:rsid w:val="003B43D2"/>
    <w:rsid w:val="003B59D5"/>
    <w:rsid w:val="003F16B9"/>
    <w:rsid w:val="00426FB3"/>
    <w:rsid w:val="004275FC"/>
    <w:rsid w:val="0043440B"/>
    <w:rsid w:val="00435D62"/>
    <w:rsid w:val="00452D2D"/>
    <w:rsid w:val="0047002F"/>
    <w:rsid w:val="0047706E"/>
    <w:rsid w:val="00483BCD"/>
    <w:rsid w:val="00497851"/>
    <w:rsid w:val="00497C11"/>
    <w:rsid w:val="004B4F95"/>
    <w:rsid w:val="004E49DB"/>
    <w:rsid w:val="00526093"/>
    <w:rsid w:val="00536241"/>
    <w:rsid w:val="00540D10"/>
    <w:rsid w:val="00541FBE"/>
    <w:rsid w:val="0055320D"/>
    <w:rsid w:val="00554085"/>
    <w:rsid w:val="0057199C"/>
    <w:rsid w:val="00573D68"/>
    <w:rsid w:val="00574646"/>
    <w:rsid w:val="00583560"/>
    <w:rsid w:val="00596012"/>
    <w:rsid w:val="005A16BA"/>
    <w:rsid w:val="005B0323"/>
    <w:rsid w:val="005C0C89"/>
    <w:rsid w:val="005C1C24"/>
    <w:rsid w:val="005D079A"/>
    <w:rsid w:val="00615442"/>
    <w:rsid w:val="00621579"/>
    <w:rsid w:val="006356C1"/>
    <w:rsid w:val="00647223"/>
    <w:rsid w:val="0069484D"/>
    <w:rsid w:val="006A17EE"/>
    <w:rsid w:val="006A5692"/>
    <w:rsid w:val="006C0548"/>
    <w:rsid w:val="006C3A45"/>
    <w:rsid w:val="006E686C"/>
    <w:rsid w:val="00701B0A"/>
    <w:rsid w:val="0070341D"/>
    <w:rsid w:val="007107E7"/>
    <w:rsid w:val="00710F4A"/>
    <w:rsid w:val="00715615"/>
    <w:rsid w:val="007242AC"/>
    <w:rsid w:val="00727F2D"/>
    <w:rsid w:val="00766CFC"/>
    <w:rsid w:val="00766DAC"/>
    <w:rsid w:val="00786848"/>
    <w:rsid w:val="007B0CB6"/>
    <w:rsid w:val="007B1294"/>
    <w:rsid w:val="007B63CF"/>
    <w:rsid w:val="007C09F1"/>
    <w:rsid w:val="007E476A"/>
    <w:rsid w:val="007F0B33"/>
    <w:rsid w:val="007F5F8B"/>
    <w:rsid w:val="00806D74"/>
    <w:rsid w:val="0080714C"/>
    <w:rsid w:val="00814C1A"/>
    <w:rsid w:val="008216E7"/>
    <w:rsid w:val="00827036"/>
    <w:rsid w:val="00851146"/>
    <w:rsid w:val="00877D09"/>
    <w:rsid w:val="00885681"/>
    <w:rsid w:val="008A056E"/>
    <w:rsid w:val="008B3858"/>
    <w:rsid w:val="008D3D32"/>
    <w:rsid w:val="008D6952"/>
    <w:rsid w:val="008D764D"/>
    <w:rsid w:val="008E4DD7"/>
    <w:rsid w:val="008F19CD"/>
    <w:rsid w:val="00903C45"/>
    <w:rsid w:val="00925741"/>
    <w:rsid w:val="009362C7"/>
    <w:rsid w:val="00943325"/>
    <w:rsid w:val="00954316"/>
    <w:rsid w:val="00985152"/>
    <w:rsid w:val="009E1DC9"/>
    <w:rsid w:val="00A01095"/>
    <w:rsid w:val="00A04F8E"/>
    <w:rsid w:val="00A14B11"/>
    <w:rsid w:val="00A2705B"/>
    <w:rsid w:val="00A61493"/>
    <w:rsid w:val="00A8070B"/>
    <w:rsid w:val="00A86A28"/>
    <w:rsid w:val="00A97151"/>
    <w:rsid w:val="00AB03E4"/>
    <w:rsid w:val="00AB3839"/>
    <w:rsid w:val="00AC163B"/>
    <w:rsid w:val="00AC3A84"/>
    <w:rsid w:val="00AD678A"/>
    <w:rsid w:val="00B1248D"/>
    <w:rsid w:val="00B16361"/>
    <w:rsid w:val="00B37640"/>
    <w:rsid w:val="00B4642E"/>
    <w:rsid w:val="00B733BA"/>
    <w:rsid w:val="00B824A4"/>
    <w:rsid w:val="00B9684F"/>
    <w:rsid w:val="00BB41FA"/>
    <w:rsid w:val="00BD45FF"/>
    <w:rsid w:val="00BE775C"/>
    <w:rsid w:val="00BF72A9"/>
    <w:rsid w:val="00C01B27"/>
    <w:rsid w:val="00C17BAF"/>
    <w:rsid w:val="00CB2F6F"/>
    <w:rsid w:val="00CE7986"/>
    <w:rsid w:val="00CF1169"/>
    <w:rsid w:val="00CF6742"/>
    <w:rsid w:val="00D06C28"/>
    <w:rsid w:val="00D262C0"/>
    <w:rsid w:val="00D27BEA"/>
    <w:rsid w:val="00D50702"/>
    <w:rsid w:val="00D604FB"/>
    <w:rsid w:val="00D77C52"/>
    <w:rsid w:val="00D8086B"/>
    <w:rsid w:val="00D8261B"/>
    <w:rsid w:val="00D8268B"/>
    <w:rsid w:val="00DF2086"/>
    <w:rsid w:val="00E30A09"/>
    <w:rsid w:val="00E367D3"/>
    <w:rsid w:val="00E42136"/>
    <w:rsid w:val="00E428CC"/>
    <w:rsid w:val="00E475EE"/>
    <w:rsid w:val="00E50DE5"/>
    <w:rsid w:val="00E6007C"/>
    <w:rsid w:val="00E72BEB"/>
    <w:rsid w:val="00E91D81"/>
    <w:rsid w:val="00EA0C50"/>
    <w:rsid w:val="00EA5F4C"/>
    <w:rsid w:val="00ED433B"/>
    <w:rsid w:val="00EF03E3"/>
    <w:rsid w:val="00F27951"/>
    <w:rsid w:val="00F31364"/>
    <w:rsid w:val="00F818EB"/>
    <w:rsid w:val="00F84668"/>
    <w:rsid w:val="00F9430C"/>
    <w:rsid w:val="00F97469"/>
    <w:rsid w:val="00FB0E55"/>
    <w:rsid w:val="00FD13F0"/>
    <w:rsid w:val="00FF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B605"/>
  <w15:chartTrackingRefBased/>
  <w15:docId w15:val="{E872C701-18D8-4DA9-9FDE-A8ED39CA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F"/>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C17BAF"/>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17BAF"/>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17BA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C17BA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BA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17BA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17BA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C17BAF"/>
    <w:rPr>
      <w:rFonts w:ascii="Times New Roman" w:eastAsiaTheme="majorEastAsia" w:hAnsi="Times New Roman" w:cstheme="majorBidi"/>
      <w:i/>
      <w:iCs/>
      <w:sz w:val="26"/>
    </w:rPr>
  </w:style>
  <w:style w:type="table" w:styleId="TableGrid">
    <w:name w:val="Table Grid"/>
    <w:basedOn w:val="TableNormal"/>
    <w:uiPriority w:val="39"/>
    <w:rsid w:val="0020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4F"/>
    <w:rPr>
      <w:rFonts w:ascii="Times New Roman" w:hAnsi="Times New Roman"/>
      <w:sz w:val="26"/>
    </w:rPr>
  </w:style>
  <w:style w:type="paragraph" w:styleId="Footer">
    <w:name w:val="footer"/>
    <w:basedOn w:val="Normal"/>
    <w:link w:val="FooterChar"/>
    <w:uiPriority w:val="99"/>
    <w:unhideWhenUsed/>
    <w:rsid w:val="00B9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4F"/>
    <w:rPr>
      <w:rFonts w:ascii="Times New Roman" w:hAnsi="Times New Roman"/>
      <w:sz w:val="26"/>
    </w:rPr>
  </w:style>
  <w:style w:type="paragraph" w:styleId="BalloonText">
    <w:name w:val="Balloon Text"/>
    <w:basedOn w:val="Normal"/>
    <w:link w:val="BalloonTextChar"/>
    <w:uiPriority w:val="99"/>
    <w:semiHidden/>
    <w:unhideWhenUsed/>
    <w:rsid w:val="005A1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6BA"/>
    <w:rPr>
      <w:rFonts w:ascii="Segoe UI" w:hAnsi="Segoe UI" w:cs="Segoe UI"/>
      <w:sz w:val="18"/>
      <w:szCs w:val="18"/>
    </w:rPr>
  </w:style>
  <w:style w:type="character" w:customStyle="1" w:styleId="color-primary">
    <w:name w:val="color-primary"/>
    <w:basedOn w:val="DefaultParagraphFont"/>
    <w:rsid w:val="0048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VPSYT</cp:lastModifiedBy>
  <cp:revision>2</cp:revision>
  <cp:lastPrinted>2026-05-20T10:18:00Z</cp:lastPrinted>
  <dcterms:created xsi:type="dcterms:W3CDTF">2026-06-01T08:55:00Z</dcterms:created>
  <dcterms:modified xsi:type="dcterms:W3CDTF">2026-06-01T08:55:00Z</dcterms:modified>
</cp:coreProperties>
</file>